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6FD8D" w14:textId="77777777" w:rsidR="00442DA9" w:rsidRDefault="00442DA9" w:rsidP="00442DA9">
      <w:pPr>
        <w:pStyle w:val="Default"/>
        <w:spacing w:line="276" w:lineRule="auto"/>
        <w:jc w:val="both"/>
        <w:rPr>
          <w:rFonts w:ascii="Arial" w:hAnsi="Arial" w:cs="Arial"/>
          <w:sz w:val="22"/>
          <w:szCs w:val="22"/>
          <w:u w:val="single"/>
        </w:rPr>
      </w:pPr>
    </w:p>
    <w:p w14:paraId="39FDF19F" w14:textId="545E14E0" w:rsidR="00442DA9" w:rsidRDefault="00442DA9" w:rsidP="00442DA9">
      <w:pPr>
        <w:pStyle w:val="Default"/>
        <w:spacing w:line="276" w:lineRule="auto"/>
        <w:jc w:val="both"/>
        <w:rPr>
          <w:rFonts w:ascii="Arial" w:hAnsi="Arial" w:cs="Arial"/>
          <w:sz w:val="22"/>
          <w:szCs w:val="22"/>
          <w:u w:val="single"/>
        </w:rPr>
      </w:pPr>
    </w:p>
    <w:p w14:paraId="3899D877" w14:textId="3853C04C" w:rsidR="00442DA9" w:rsidRPr="00BE1513" w:rsidRDefault="00987EC0" w:rsidP="00442DA9">
      <w:pPr>
        <w:pStyle w:val="Default"/>
        <w:spacing w:line="276" w:lineRule="auto"/>
        <w:jc w:val="both"/>
        <w:rPr>
          <w:rFonts w:ascii="Arial" w:hAnsi="Arial" w:cs="Arial"/>
          <w:sz w:val="22"/>
          <w:szCs w:val="22"/>
          <w:u w:val="single"/>
        </w:rPr>
      </w:pPr>
      <w:r w:rsidRPr="00BE1513">
        <w:rPr>
          <w:noProof/>
          <w:lang w:eastAsia="es-ES"/>
        </w:rPr>
        <w:drawing>
          <wp:anchor distT="0" distB="0" distL="114300" distR="114300" simplePos="0" relativeHeight="251659264" behindDoc="0" locked="0" layoutInCell="1" allowOverlap="1" wp14:anchorId="59644E2A" wp14:editId="0005052C">
            <wp:simplePos x="0" y="0"/>
            <wp:positionH relativeFrom="margin">
              <wp:align>center</wp:align>
            </wp:positionH>
            <wp:positionV relativeFrom="paragraph">
              <wp:posOffset>6985</wp:posOffset>
            </wp:positionV>
            <wp:extent cx="698500" cy="1080770"/>
            <wp:effectExtent l="0" t="0" r="6350" b="5080"/>
            <wp:wrapNone/>
            <wp:docPr id="47" name="Imagen 47" descr="TUBACEX-logotipos-01_Tubacex Group-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UBACEX-logotipos-01_Tubacex Group-with logo"/>
                    <pic:cNvPicPr>
                      <a:picLocks noChangeAspect="1" noChangeArrowheads="1"/>
                    </pic:cNvPicPr>
                  </pic:nvPicPr>
                  <pic:blipFill>
                    <a:blip r:embed="rId5" cstate="print"/>
                    <a:srcRect/>
                    <a:stretch>
                      <a:fillRect/>
                    </a:stretch>
                  </pic:blipFill>
                  <pic:spPr bwMode="auto">
                    <a:xfrm>
                      <a:off x="0" y="0"/>
                      <a:ext cx="698500" cy="1080770"/>
                    </a:xfrm>
                    <a:prstGeom prst="rect">
                      <a:avLst/>
                    </a:prstGeom>
                    <a:noFill/>
                  </pic:spPr>
                </pic:pic>
              </a:graphicData>
            </a:graphic>
          </wp:anchor>
        </w:drawing>
      </w:r>
    </w:p>
    <w:p w14:paraId="32041D1B" w14:textId="10EF2565" w:rsidR="00442DA9" w:rsidRPr="00BE1513" w:rsidRDefault="00442DA9" w:rsidP="00442DA9">
      <w:pPr>
        <w:pStyle w:val="Default"/>
        <w:spacing w:line="276" w:lineRule="auto"/>
        <w:jc w:val="both"/>
        <w:rPr>
          <w:rFonts w:ascii="Arial" w:hAnsi="Arial" w:cs="Arial"/>
          <w:sz w:val="22"/>
          <w:szCs w:val="22"/>
          <w:u w:val="single"/>
        </w:rPr>
      </w:pPr>
    </w:p>
    <w:p w14:paraId="639FF6D7" w14:textId="61102BC5" w:rsidR="00442DA9" w:rsidRPr="00BE1513" w:rsidRDefault="00442DA9" w:rsidP="00442DA9">
      <w:pPr>
        <w:pStyle w:val="Default"/>
        <w:spacing w:line="276" w:lineRule="auto"/>
        <w:jc w:val="both"/>
        <w:rPr>
          <w:rFonts w:ascii="Arial" w:hAnsi="Arial" w:cs="Arial"/>
          <w:sz w:val="22"/>
          <w:szCs w:val="22"/>
          <w:u w:val="single"/>
        </w:rPr>
      </w:pPr>
    </w:p>
    <w:p w14:paraId="073AFDDB" w14:textId="30963A9A" w:rsidR="00442DA9" w:rsidRPr="00BE1513" w:rsidRDefault="00442DA9" w:rsidP="00442DA9">
      <w:pPr>
        <w:pStyle w:val="Default"/>
        <w:spacing w:line="276" w:lineRule="auto"/>
        <w:jc w:val="both"/>
        <w:rPr>
          <w:rFonts w:ascii="Arial" w:hAnsi="Arial" w:cs="Arial"/>
          <w:sz w:val="22"/>
          <w:szCs w:val="22"/>
          <w:u w:val="single"/>
        </w:rPr>
      </w:pPr>
    </w:p>
    <w:p w14:paraId="11D0E2D3" w14:textId="159A6F5A" w:rsidR="00442DA9" w:rsidRPr="00BE1513" w:rsidRDefault="00442DA9" w:rsidP="00442DA9">
      <w:pPr>
        <w:pStyle w:val="Default"/>
        <w:spacing w:line="276" w:lineRule="auto"/>
        <w:jc w:val="both"/>
        <w:rPr>
          <w:rFonts w:ascii="Arial" w:hAnsi="Arial" w:cs="Arial"/>
          <w:sz w:val="22"/>
          <w:szCs w:val="22"/>
          <w:u w:val="single"/>
        </w:rPr>
      </w:pPr>
    </w:p>
    <w:p w14:paraId="60AE9A19" w14:textId="32EEA424" w:rsidR="00442DA9" w:rsidRPr="00BE1513" w:rsidRDefault="00442DA9" w:rsidP="00442DA9">
      <w:pPr>
        <w:pStyle w:val="Default"/>
        <w:spacing w:line="276" w:lineRule="auto"/>
        <w:jc w:val="both"/>
        <w:rPr>
          <w:rFonts w:ascii="Arial" w:hAnsi="Arial" w:cs="Arial"/>
          <w:sz w:val="22"/>
          <w:szCs w:val="22"/>
          <w:u w:val="single"/>
        </w:rPr>
      </w:pPr>
    </w:p>
    <w:p w14:paraId="1FAF98F7" w14:textId="2284E84A" w:rsidR="00442DA9" w:rsidRPr="00BE1513" w:rsidRDefault="00442DA9" w:rsidP="00442DA9">
      <w:pPr>
        <w:pStyle w:val="Default"/>
        <w:spacing w:line="276" w:lineRule="auto"/>
        <w:jc w:val="both"/>
        <w:rPr>
          <w:rFonts w:ascii="Arial" w:hAnsi="Arial" w:cs="Arial"/>
          <w:sz w:val="22"/>
          <w:szCs w:val="22"/>
          <w:u w:val="single"/>
        </w:rPr>
      </w:pPr>
    </w:p>
    <w:p w14:paraId="39D97C28" w14:textId="51040A04" w:rsidR="00442DA9" w:rsidRPr="00BE1513" w:rsidRDefault="00442DA9" w:rsidP="00442DA9">
      <w:pPr>
        <w:pStyle w:val="Default"/>
        <w:spacing w:line="276" w:lineRule="auto"/>
        <w:jc w:val="both"/>
        <w:rPr>
          <w:rFonts w:ascii="Arial" w:hAnsi="Arial" w:cs="Arial"/>
          <w:sz w:val="22"/>
          <w:szCs w:val="22"/>
          <w:u w:val="single"/>
        </w:rPr>
      </w:pPr>
    </w:p>
    <w:p w14:paraId="3D68E126" w14:textId="77777777" w:rsidR="00442DA9" w:rsidRPr="00BE1513" w:rsidRDefault="00442DA9" w:rsidP="00442DA9">
      <w:pPr>
        <w:pStyle w:val="Default"/>
        <w:spacing w:line="276" w:lineRule="auto"/>
        <w:jc w:val="both"/>
        <w:rPr>
          <w:rFonts w:ascii="Arial" w:hAnsi="Arial" w:cs="Arial"/>
          <w:sz w:val="22"/>
          <w:szCs w:val="22"/>
          <w:u w:val="single"/>
        </w:rPr>
      </w:pPr>
    </w:p>
    <w:p w14:paraId="36B76B14" w14:textId="77777777" w:rsidR="00442DA9" w:rsidRPr="00BE1513" w:rsidRDefault="00442DA9" w:rsidP="00442DA9">
      <w:pPr>
        <w:pStyle w:val="Default"/>
        <w:spacing w:line="276" w:lineRule="auto"/>
        <w:jc w:val="both"/>
        <w:rPr>
          <w:rFonts w:ascii="Arial" w:hAnsi="Arial" w:cs="Arial"/>
          <w:sz w:val="22"/>
          <w:szCs w:val="22"/>
          <w:u w:val="single"/>
        </w:rPr>
      </w:pPr>
    </w:p>
    <w:p w14:paraId="7E753C34" w14:textId="77777777" w:rsidR="00442DA9" w:rsidRPr="00BE1513" w:rsidRDefault="00442DA9" w:rsidP="00442DA9">
      <w:pPr>
        <w:pStyle w:val="Default"/>
        <w:spacing w:line="276" w:lineRule="auto"/>
        <w:jc w:val="both"/>
        <w:rPr>
          <w:rFonts w:ascii="Arial" w:hAnsi="Arial" w:cs="Arial"/>
          <w:sz w:val="22"/>
          <w:szCs w:val="22"/>
          <w:u w:val="single"/>
        </w:rPr>
      </w:pPr>
    </w:p>
    <w:p w14:paraId="20A5A1A9" w14:textId="77777777" w:rsidR="00442DA9" w:rsidRPr="00BE1513" w:rsidRDefault="00442DA9" w:rsidP="00442DA9">
      <w:pPr>
        <w:pStyle w:val="Default"/>
        <w:spacing w:line="276" w:lineRule="auto"/>
        <w:jc w:val="both"/>
        <w:rPr>
          <w:rFonts w:ascii="Arial" w:hAnsi="Arial" w:cs="Arial"/>
          <w:sz w:val="22"/>
          <w:szCs w:val="22"/>
          <w:u w:val="single"/>
        </w:rPr>
      </w:pPr>
    </w:p>
    <w:p w14:paraId="7589DF4A" w14:textId="77777777" w:rsidR="00442DA9" w:rsidRPr="00BE1513" w:rsidRDefault="00442DA9" w:rsidP="00442DA9">
      <w:pPr>
        <w:spacing w:line="276" w:lineRule="auto"/>
        <w:jc w:val="both"/>
        <w:rPr>
          <w:rFonts w:ascii="Arial" w:hAnsi="Arial" w:cs="Arial"/>
          <w:b/>
          <w:bCs/>
        </w:rPr>
      </w:pPr>
    </w:p>
    <w:p w14:paraId="63C609F2" w14:textId="77777777" w:rsidR="00073DBA" w:rsidRDefault="00073DBA" w:rsidP="00073D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
          <w:bCs/>
          <w:iCs/>
          <w:sz w:val="20"/>
          <w:szCs w:val="20"/>
          <w:lang w:val="en-US"/>
        </w:rPr>
      </w:pPr>
    </w:p>
    <w:p w14:paraId="0AD2BC5F" w14:textId="77777777" w:rsidR="00073DBA" w:rsidRDefault="00073DBA" w:rsidP="00073D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
          <w:bCs/>
          <w:iCs/>
          <w:sz w:val="20"/>
          <w:szCs w:val="20"/>
          <w:lang w:val="en-US"/>
        </w:rPr>
      </w:pPr>
    </w:p>
    <w:p w14:paraId="4BFAAF02" w14:textId="0841EE25" w:rsidR="00442DA9" w:rsidRPr="00073DBA" w:rsidRDefault="00073DBA" w:rsidP="00073DB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 w:hAnsi="Tahoma" w:cs="Tahoma"/>
          <w:b/>
          <w:bCs/>
          <w:iCs/>
          <w:sz w:val="20"/>
          <w:szCs w:val="20"/>
          <w:lang w:val="en-US"/>
        </w:rPr>
      </w:pPr>
      <w:r>
        <w:rPr>
          <w:rFonts w:ascii="Tahoma" w:hAnsi="Tahoma" w:cs="Tahoma"/>
          <w:b/>
          <w:bCs/>
          <w:iCs/>
          <w:sz w:val="20"/>
          <w:szCs w:val="20"/>
          <w:lang w:val="en-US"/>
        </w:rPr>
        <w:t xml:space="preserve">Report presented by the </w:t>
      </w:r>
      <w:proofErr w:type="spellStart"/>
      <w:r>
        <w:rPr>
          <w:rFonts w:ascii="Tahoma" w:hAnsi="Tahoma" w:cs="Tahoma"/>
          <w:b/>
          <w:bCs/>
          <w:iCs/>
          <w:sz w:val="20"/>
          <w:szCs w:val="20"/>
          <w:lang w:val="en-US"/>
        </w:rPr>
        <w:t>Apointments</w:t>
      </w:r>
      <w:proofErr w:type="spellEnd"/>
      <w:r>
        <w:rPr>
          <w:rFonts w:ascii="Tahoma" w:hAnsi="Tahoma" w:cs="Tahoma"/>
          <w:b/>
          <w:bCs/>
          <w:iCs/>
          <w:sz w:val="20"/>
          <w:szCs w:val="20"/>
          <w:lang w:val="en-US"/>
        </w:rPr>
        <w:t xml:space="preserve"> and Remunerations Committee</w:t>
      </w:r>
      <w:r>
        <w:rPr>
          <w:rFonts w:ascii="Tahoma" w:hAnsi="Tahoma" w:cs="Tahoma"/>
          <w:b/>
          <w:bCs/>
          <w:iCs/>
          <w:sz w:val="20"/>
          <w:szCs w:val="20"/>
          <w:lang w:val="en-US"/>
        </w:rPr>
        <w:t xml:space="preserve"> of TUBACEX, S.A., for the purposes set forth in Article 529 </w:t>
      </w:r>
      <w:proofErr w:type="spellStart"/>
      <w:r>
        <w:rPr>
          <w:rFonts w:ascii="Tahoma" w:hAnsi="Tahoma" w:cs="Tahoma"/>
          <w:b/>
          <w:bCs/>
          <w:iCs/>
          <w:sz w:val="20"/>
          <w:szCs w:val="20"/>
          <w:lang w:val="en-US"/>
        </w:rPr>
        <w:t>novo</w:t>
      </w:r>
      <w:r>
        <w:rPr>
          <w:rFonts w:ascii="Tahoma" w:hAnsi="Tahoma" w:cs="Tahoma"/>
          <w:b/>
          <w:bCs/>
          <w:iCs/>
          <w:sz w:val="20"/>
          <w:szCs w:val="20"/>
          <w:lang w:val="en-US"/>
        </w:rPr>
        <w:t>decies</w:t>
      </w:r>
      <w:proofErr w:type="spellEnd"/>
      <w:r>
        <w:rPr>
          <w:rFonts w:ascii="Tahoma" w:hAnsi="Tahoma" w:cs="Tahoma"/>
          <w:b/>
          <w:bCs/>
          <w:iCs/>
          <w:sz w:val="20"/>
          <w:szCs w:val="20"/>
          <w:lang w:val="en-US"/>
        </w:rPr>
        <w:t xml:space="preserve"> of the Corporations Act, in relation to the resolution on </w:t>
      </w:r>
      <w:r>
        <w:rPr>
          <w:rFonts w:ascii="Tahoma" w:hAnsi="Tahoma" w:cs="Tahoma"/>
          <w:b/>
          <w:bCs/>
          <w:iCs/>
          <w:sz w:val="20"/>
          <w:szCs w:val="20"/>
          <w:lang w:val="en-US"/>
        </w:rPr>
        <w:t xml:space="preserve">the approval of the Remunerations policy for Board of </w:t>
      </w:r>
      <w:proofErr w:type="spellStart"/>
      <w:r>
        <w:rPr>
          <w:rFonts w:ascii="Tahoma" w:hAnsi="Tahoma" w:cs="Tahoma"/>
          <w:b/>
          <w:bCs/>
          <w:iCs/>
          <w:sz w:val="20"/>
          <w:szCs w:val="20"/>
          <w:lang w:val="en-US"/>
        </w:rPr>
        <w:t>Directos</w:t>
      </w:r>
      <w:proofErr w:type="spellEnd"/>
      <w:r>
        <w:rPr>
          <w:rFonts w:ascii="Tahoma" w:hAnsi="Tahoma" w:cs="Tahoma"/>
          <w:b/>
          <w:bCs/>
          <w:iCs/>
          <w:sz w:val="20"/>
          <w:szCs w:val="20"/>
          <w:lang w:val="en-US"/>
        </w:rPr>
        <w:t xml:space="preserve"> regarding 2018, 2019 and 2020</w:t>
      </w:r>
      <w:r w:rsidR="00076AC4">
        <w:rPr>
          <w:rFonts w:ascii="Tahoma" w:hAnsi="Tahoma" w:cs="Tahoma"/>
          <w:b/>
          <w:bCs/>
          <w:iCs/>
          <w:sz w:val="20"/>
          <w:szCs w:val="20"/>
          <w:lang w:val="en-US"/>
        </w:rPr>
        <w:t xml:space="preserve"> financial years</w:t>
      </w:r>
    </w:p>
    <w:p w14:paraId="2FDE527A" w14:textId="77777777" w:rsidR="00442DA9" w:rsidRPr="00076AC4" w:rsidRDefault="00442DA9" w:rsidP="00442DA9">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u w:val="single"/>
          <w:lang w:val="en-US"/>
        </w:rPr>
      </w:pPr>
    </w:p>
    <w:p w14:paraId="78700A9E" w14:textId="77777777" w:rsidR="00442DA9" w:rsidRPr="00076AC4" w:rsidRDefault="00442DA9" w:rsidP="00442DA9">
      <w:pPr>
        <w:pStyle w:val="Default"/>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u w:val="single"/>
          <w:lang w:val="en-US"/>
        </w:rPr>
      </w:pPr>
    </w:p>
    <w:p w14:paraId="26509AC3" w14:textId="77777777" w:rsidR="00442DA9" w:rsidRPr="00076AC4" w:rsidRDefault="00442DA9" w:rsidP="00442DA9">
      <w:pPr>
        <w:pStyle w:val="Default"/>
        <w:spacing w:line="276" w:lineRule="auto"/>
        <w:jc w:val="both"/>
        <w:rPr>
          <w:rFonts w:ascii="Arial" w:hAnsi="Arial" w:cs="Arial"/>
          <w:sz w:val="22"/>
          <w:szCs w:val="22"/>
          <w:u w:val="single"/>
          <w:lang w:val="en-US"/>
        </w:rPr>
      </w:pPr>
    </w:p>
    <w:p w14:paraId="34756020" w14:textId="77777777" w:rsidR="00442DA9" w:rsidRPr="00076AC4" w:rsidRDefault="00442DA9" w:rsidP="00442DA9">
      <w:pPr>
        <w:pStyle w:val="Default"/>
        <w:spacing w:line="276" w:lineRule="auto"/>
        <w:jc w:val="both"/>
        <w:rPr>
          <w:rFonts w:ascii="Arial" w:hAnsi="Arial" w:cs="Arial"/>
          <w:sz w:val="22"/>
          <w:szCs w:val="22"/>
          <w:u w:val="single"/>
          <w:lang w:val="en-US"/>
        </w:rPr>
      </w:pPr>
    </w:p>
    <w:p w14:paraId="07197764" w14:textId="77777777" w:rsidR="00442DA9" w:rsidRPr="00076AC4" w:rsidRDefault="00442DA9" w:rsidP="00442DA9">
      <w:pPr>
        <w:pStyle w:val="Default"/>
        <w:spacing w:line="276" w:lineRule="auto"/>
        <w:jc w:val="both"/>
        <w:rPr>
          <w:rFonts w:ascii="Arial" w:hAnsi="Arial" w:cs="Arial"/>
          <w:sz w:val="22"/>
          <w:szCs w:val="22"/>
          <w:u w:val="single"/>
          <w:lang w:val="en-US"/>
        </w:rPr>
      </w:pPr>
    </w:p>
    <w:p w14:paraId="36840FBC" w14:textId="77777777" w:rsidR="00442DA9" w:rsidRPr="00076AC4" w:rsidRDefault="00442DA9" w:rsidP="00442DA9">
      <w:pPr>
        <w:pStyle w:val="Default"/>
        <w:spacing w:line="276" w:lineRule="auto"/>
        <w:jc w:val="both"/>
        <w:rPr>
          <w:rFonts w:ascii="Arial" w:hAnsi="Arial" w:cs="Arial"/>
          <w:sz w:val="22"/>
          <w:szCs w:val="22"/>
          <w:u w:val="single"/>
          <w:lang w:val="en-US"/>
        </w:rPr>
      </w:pPr>
    </w:p>
    <w:p w14:paraId="0F26F3CD" w14:textId="77777777" w:rsidR="00442DA9" w:rsidRPr="00076AC4" w:rsidRDefault="00442DA9" w:rsidP="00442DA9">
      <w:pPr>
        <w:pStyle w:val="Default"/>
        <w:spacing w:line="276" w:lineRule="auto"/>
        <w:jc w:val="both"/>
        <w:rPr>
          <w:rFonts w:ascii="Arial" w:hAnsi="Arial" w:cs="Arial"/>
          <w:sz w:val="22"/>
          <w:szCs w:val="22"/>
          <w:u w:val="single"/>
          <w:lang w:val="en-US"/>
        </w:rPr>
      </w:pPr>
    </w:p>
    <w:p w14:paraId="62028CDC" w14:textId="77777777" w:rsidR="00442DA9" w:rsidRPr="00076AC4" w:rsidRDefault="00442DA9" w:rsidP="00442DA9">
      <w:pPr>
        <w:pStyle w:val="Default"/>
        <w:spacing w:line="276" w:lineRule="auto"/>
        <w:jc w:val="both"/>
        <w:rPr>
          <w:rFonts w:ascii="Arial" w:hAnsi="Arial" w:cs="Arial"/>
          <w:sz w:val="22"/>
          <w:szCs w:val="22"/>
          <w:u w:val="single"/>
          <w:lang w:val="en-US"/>
        </w:rPr>
      </w:pPr>
    </w:p>
    <w:p w14:paraId="120B59B0" w14:textId="77777777" w:rsidR="00442DA9" w:rsidRPr="00076AC4" w:rsidRDefault="00442DA9" w:rsidP="00442DA9">
      <w:pPr>
        <w:pStyle w:val="Default"/>
        <w:spacing w:line="276" w:lineRule="auto"/>
        <w:jc w:val="both"/>
        <w:rPr>
          <w:rFonts w:ascii="Arial" w:hAnsi="Arial" w:cs="Arial"/>
          <w:sz w:val="22"/>
          <w:szCs w:val="22"/>
          <w:u w:val="single"/>
          <w:lang w:val="en-US"/>
        </w:rPr>
      </w:pPr>
    </w:p>
    <w:p w14:paraId="36BBC7D2" w14:textId="2E8C0982" w:rsidR="00442DA9" w:rsidRPr="00076AC4" w:rsidRDefault="00442DA9" w:rsidP="00442DA9">
      <w:pPr>
        <w:pStyle w:val="Default"/>
        <w:spacing w:line="276" w:lineRule="auto"/>
        <w:jc w:val="both"/>
        <w:rPr>
          <w:rFonts w:ascii="Arial" w:hAnsi="Arial" w:cs="Arial"/>
          <w:sz w:val="22"/>
          <w:szCs w:val="22"/>
          <w:u w:val="single"/>
          <w:lang w:val="en-US"/>
        </w:rPr>
      </w:pPr>
    </w:p>
    <w:p w14:paraId="4D558888" w14:textId="6563AE1C" w:rsidR="00442DA9" w:rsidRPr="00076AC4" w:rsidRDefault="00442DA9" w:rsidP="00442DA9">
      <w:pPr>
        <w:pStyle w:val="Default"/>
        <w:spacing w:line="276" w:lineRule="auto"/>
        <w:jc w:val="both"/>
        <w:rPr>
          <w:rFonts w:ascii="Arial" w:hAnsi="Arial" w:cs="Arial"/>
          <w:sz w:val="22"/>
          <w:szCs w:val="22"/>
          <w:u w:val="single"/>
          <w:lang w:val="en-US"/>
        </w:rPr>
      </w:pPr>
    </w:p>
    <w:p w14:paraId="3C1B46CF" w14:textId="7D78367B" w:rsidR="00442DA9" w:rsidRPr="00076AC4" w:rsidRDefault="00442DA9" w:rsidP="00442DA9">
      <w:pPr>
        <w:pStyle w:val="Default"/>
        <w:spacing w:line="276" w:lineRule="auto"/>
        <w:jc w:val="both"/>
        <w:rPr>
          <w:rFonts w:ascii="Arial" w:hAnsi="Arial" w:cs="Arial"/>
          <w:sz w:val="22"/>
          <w:szCs w:val="22"/>
          <w:u w:val="single"/>
          <w:lang w:val="en-US"/>
        </w:rPr>
      </w:pPr>
    </w:p>
    <w:p w14:paraId="07CF113C" w14:textId="2DD4EAB6" w:rsidR="00442DA9" w:rsidRPr="00076AC4" w:rsidRDefault="00442DA9" w:rsidP="00442DA9">
      <w:pPr>
        <w:pStyle w:val="Default"/>
        <w:spacing w:line="276" w:lineRule="auto"/>
        <w:jc w:val="both"/>
        <w:rPr>
          <w:rFonts w:ascii="Arial" w:hAnsi="Arial" w:cs="Arial"/>
          <w:sz w:val="22"/>
          <w:szCs w:val="22"/>
          <w:u w:val="single"/>
          <w:lang w:val="en-US"/>
        </w:rPr>
      </w:pPr>
    </w:p>
    <w:p w14:paraId="5C3D1FA2" w14:textId="2FF369B0" w:rsidR="00442DA9" w:rsidRPr="00076AC4" w:rsidRDefault="00442DA9" w:rsidP="00442DA9">
      <w:pPr>
        <w:pStyle w:val="Default"/>
        <w:spacing w:line="276" w:lineRule="auto"/>
        <w:jc w:val="both"/>
        <w:rPr>
          <w:rFonts w:ascii="Arial" w:hAnsi="Arial" w:cs="Arial"/>
          <w:sz w:val="22"/>
          <w:szCs w:val="22"/>
          <w:u w:val="single"/>
          <w:lang w:val="en-US"/>
        </w:rPr>
      </w:pPr>
    </w:p>
    <w:p w14:paraId="282A44A1" w14:textId="78979719" w:rsidR="00442DA9" w:rsidRPr="00076AC4" w:rsidRDefault="00442DA9" w:rsidP="00442DA9">
      <w:pPr>
        <w:pStyle w:val="Default"/>
        <w:spacing w:line="276" w:lineRule="auto"/>
        <w:jc w:val="both"/>
        <w:rPr>
          <w:rFonts w:ascii="Arial" w:hAnsi="Arial" w:cs="Arial"/>
          <w:sz w:val="22"/>
          <w:szCs w:val="22"/>
          <w:u w:val="single"/>
          <w:lang w:val="en-US"/>
        </w:rPr>
      </w:pPr>
    </w:p>
    <w:p w14:paraId="6A8C8647" w14:textId="2C0836B9" w:rsidR="00442DA9" w:rsidRPr="00076AC4" w:rsidRDefault="00442DA9" w:rsidP="00442DA9">
      <w:pPr>
        <w:pStyle w:val="Default"/>
        <w:spacing w:line="276" w:lineRule="auto"/>
        <w:jc w:val="both"/>
        <w:rPr>
          <w:rFonts w:ascii="Arial" w:hAnsi="Arial" w:cs="Arial"/>
          <w:sz w:val="22"/>
          <w:szCs w:val="22"/>
          <w:u w:val="single"/>
          <w:lang w:val="en-US"/>
        </w:rPr>
      </w:pPr>
    </w:p>
    <w:p w14:paraId="52282462" w14:textId="6908A0E3" w:rsidR="00442DA9" w:rsidRPr="00076AC4" w:rsidRDefault="00442DA9" w:rsidP="00442DA9">
      <w:pPr>
        <w:pStyle w:val="Default"/>
        <w:spacing w:line="276" w:lineRule="auto"/>
        <w:jc w:val="both"/>
        <w:rPr>
          <w:rFonts w:ascii="Arial" w:hAnsi="Arial" w:cs="Arial"/>
          <w:sz w:val="22"/>
          <w:szCs w:val="22"/>
          <w:u w:val="single"/>
          <w:lang w:val="en-US"/>
        </w:rPr>
      </w:pPr>
    </w:p>
    <w:p w14:paraId="0B1103C7" w14:textId="26CA9E92" w:rsidR="00442DA9" w:rsidRPr="00076AC4" w:rsidRDefault="00442DA9" w:rsidP="00442DA9">
      <w:pPr>
        <w:pStyle w:val="Default"/>
        <w:spacing w:line="276" w:lineRule="auto"/>
        <w:jc w:val="both"/>
        <w:rPr>
          <w:rFonts w:ascii="Arial" w:hAnsi="Arial" w:cs="Arial"/>
          <w:sz w:val="22"/>
          <w:szCs w:val="22"/>
          <w:u w:val="single"/>
          <w:lang w:val="en-US"/>
        </w:rPr>
      </w:pPr>
    </w:p>
    <w:p w14:paraId="46320022" w14:textId="6459A388" w:rsidR="00442DA9" w:rsidRDefault="00442DA9" w:rsidP="00442DA9">
      <w:pPr>
        <w:pStyle w:val="Default"/>
        <w:spacing w:line="276" w:lineRule="auto"/>
        <w:jc w:val="both"/>
        <w:rPr>
          <w:rFonts w:ascii="Arial" w:hAnsi="Arial" w:cs="Arial"/>
          <w:sz w:val="22"/>
          <w:szCs w:val="22"/>
          <w:u w:val="single"/>
          <w:lang w:val="en-US"/>
        </w:rPr>
      </w:pPr>
    </w:p>
    <w:p w14:paraId="5DE38B0C" w14:textId="019E9320" w:rsidR="00076AC4" w:rsidRDefault="00076AC4" w:rsidP="00442DA9">
      <w:pPr>
        <w:pStyle w:val="Default"/>
        <w:spacing w:line="276" w:lineRule="auto"/>
        <w:jc w:val="both"/>
        <w:rPr>
          <w:rFonts w:ascii="Arial" w:hAnsi="Arial" w:cs="Arial"/>
          <w:sz w:val="22"/>
          <w:szCs w:val="22"/>
          <w:u w:val="single"/>
          <w:lang w:val="en-US"/>
        </w:rPr>
      </w:pPr>
    </w:p>
    <w:p w14:paraId="3B7EE521" w14:textId="0E28E6CE" w:rsidR="00076AC4" w:rsidRDefault="00076AC4" w:rsidP="00442DA9">
      <w:pPr>
        <w:pStyle w:val="Default"/>
        <w:spacing w:line="276" w:lineRule="auto"/>
        <w:jc w:val="both"/>
        <w:rPr>
          <w:rFonts w:ascii="Arial" w:hAnsi="Arial" w:cs="Arial"/>
          <w:sz w:val="22"/>
          <w:szCs w:val="22"/>
          <w:u w:val="single"/>
          <w:lang w:val="en-US"/>
        </w:rPr>
      </w:pPr>
    </w:p>
    <w:p w14:paraId="522B142C" w14:textId="59B1C3AF" w:rsidR="00076AC4" w:rsidRDefault="00076AC4" w:rsidP="00442DA9">
      <w:pPr>
        <w:pStyle w:val="Default"/>
        <w:spacing w:line="276" w:lineRule="auto"/>
        <w:jc w:val="both"/>
        <w:rPr>
          <w:rFonts w:ascii="Arial" w:hAnsi="Arial" w:cs="Arial"/>
          <w:sz w:val="22"/>
          <w:szCs w:val="22"/>
          <w:u w:val="single"/>
          <w:lang w:val="en-US"/>
        </w:rPr>
      </w:pPr>
    </w:p>
    <w:p w14:paraId="13ACF967" w14:textId="6DE89C50" w:rsidR="00076AC4" w:rsidRDefault="00076AC4" w:rsidP="00442DA9">
      <w:pPr>
        <w:pStyle w:val="Default"/>
        <w:spacing w:line="276" w:lineRule="auto"/>
        <w:jc w:val="both"/>
        <w:rPr>
          <w:rFonts w:ascii="Arial" w:hAnsi="Arial" w:cs="Arial"/>
          <w:sz w:val="22"/>
          <w:szCs w:val="22"/>
          <w:u w:val="single"/>
          <w:lang w:val="en-US"/>
        </w:rPr>
      </w:pPr>
    </w:p>
    <w:p w14:paraId="0FC1963C" w14:textId="10AD484D" w:rsidR="00076AC4" w:rsidRDefault="00076AC4" w:rsidP="00442DA9">
      <w:pPr>
        <w:pStyle w:val="Default"/>
        <w:spacing w:line="276" w:lineRule="auto"/>
        <w:jc w:val="both"/>
        <w:rPr>
          <w:rFonts w:ascii="Arial" w:hAnsi="Arial" w:cs="Arial"/>
          <w:sz w:val="22"/>
          <w:szCs w:val="22"/>
          <w:u w:val="single"/>
          <w:lang w:val="en-US"/>
        </w:rPr>
      </w:pPr>
    </w:p>
    <w:p w14:paraId="62BB76E8" w14:textId="4CCD8051" w:rsidR="00076AC4" w:rsidRDefault="00076AC4" w:rsidP="00442DA9">
      <w:pPr>
        <w:pStyle w:val="Default"/>
        <w:spacing w:line="276" w:lineRule="auto"/>
        <w:jc w:val="both"/>
        <w:rPr>
          <w:rFonts w:ascii="Arial" w:hAnsi="Arial" w:cs="Arial"/>
          <w:sz w:val="22"/>
          <w:szCs w:val="22"/>
          <w:u w:val="single"/>
          <w:lang w:val="en-US"/>
        </w:rPr>
      </w:pPr>
    </w:p>
    <w:p w14:paraId="02C07BB2" w14:textId="2D560E18" w:rsidR="00076AC4" w:rsidRDefault="00076AC4" w:rsidP="00442DA9">
      <w:pPr>
        <w:pStyle w:val="Default"/>
        <w:spacing w:line="276" w:lineRule="auto"/>
        <w:jc w:val="both"/>
        <w:rPr>
          <w:rFonts w:ascii="Arial" w:hAnsi="Arial" w:cs="Arial"/>
          <w:sz w:val="22"/>
          <w:szCs w:val="22"/>
          <w:u w:val="single"/>
          <w:lang w:val="en-US"/>
        </w:rPr>
      </w:pPr>
    </w:p>
    <w:p w14:paraId="59676B90" w14:textId="6F9650AC" w:rsidR="00076AC4" w:rsidRDefault="00076AC4" w:rsidP="00442DA9">
      <w:pPr>
        <w:pStyle w:val="Default"/>
        <w:spacing w:line="276" w:lineRule="auto"/>
        <w:jc w:val="both"/>
        <w:rPr>
          <w:rFonts w:ascii="Arial" w:hAnsi="Arial" w:cs="Arial"/>
          <w:sz w:val="22"/>
          <w:szCs w:val="22"/>
          <w:u w:val="single"/>
          <w:lang w:val="en-US"/>
        </w:rPr>
      </w:pPr>
    </w:p>
    <w:p w14:paraId="74A1BCC2" w14:textId="77777777" w:rsidR="00076AC4" w:rsidRDefault="00076AC4" w:rsidP="00442DA9">
      <w:pPr>
        <w:pStyle w:val="Default"/>
        <w:spacing w:line="276" w:lineRule="auto"/>
        <w:jc w:val="both"/>
        <w:rPr>
          <w:rFonts w:ascii="Arial" w:hAnsi="Arial" w:cs="Arial"/>
          <w:sz w:val="22"/>
          <w:szCs w:val="22"/>
          <w:u w:val="single"/>
          <w:lang w:val="en-US"/>
        </w:rPr>
      </w:pPr>
    </w:p>
    <w:p w14:paraId="1C6244CF" w14:textId="00F68136" w:rsidR="00506C0A" w:rsidRPr="00076AC4" w:rsidRDefault="00506C0A" w:rsidP="00076AC4">
      <w:pPr>
        <w:pStyle w:val="Default"/>
        <w:spacing w:line="276" w:lineRule="auto"/>
        <w:jc w:val="both"/>
        <w:rPr>
          <w:rFonts w:ascii="Arial" w:hAnsi="Arial" w:cs="Arial"/>
          <w:sz w:val="22"/>
          <w:szCs w:val="22"/>
        </w:rPr>
      </w:pPr>
    </w:p>
    <w:p w14:paraId="78B35766" w14:textId="77777777"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r w:rsidRPr="00076AC4">
        <w:rPr>
          <w:rFonts w:ascii="Arial" w:eastAsia="Times New Roman" w:hAnsi="Arial" w:cs="Arial"/>
          <w:color w:val="222222"/>
          <w:lang w:val="en" w:eastAsia="es-ES"/>
        </w:rPr>
        <w:t>INTRODUCTION</w:t>
      </w:r>
    </w:p>
    <w:p w14:paraId="132CDA85" w14:textId="77777777"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p>
    <w:p w14:paraId="201798C8" w14:textId="7ABE5B89"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r w:rsidRPr="00076AC4">
        <w:rPr>
          <w:rFonts w:ascii="Arial" w:eastAsia="Times New Roman" w:hAnsi="Arial" w:cs="Arial"/>
          <w:color w:val="222222"/>
          <w:lang w:val="en" w:eastAsia="es-ES"/>
        </w:rPr>
        <w:t>This report includes the reasoned proposal of the Appointments and</w:t>
      </w:r>
      <w:r w:rsidR="00076AC4">
        <w:rPr>
          <w:rFonts w:ascii="Arial" w:eastAsia="Times New Roman" w:hAnsi="Arial" w:cs="Arial"/>
          <w:color w:val="222222"/>
          <w:lang w:val="en" w:eastAsia="es-ES"/>
        </w:rPr>
        <w:t xml:space="preserve"> </w:t>
      </w:r>
      <w:r w:rsidRPr="00076AC4">
        <w:rPr>
          <w:rFonts w:ascii="Arial" w:eastAsia="Times New Roman" w:hAnsi="Arial" w:cs="Arial"/>
          <w:color w:val="222222"/>
          <w:lang w:val="en" w:eastAsia="es-ES"/>
        </w:rPr>
        <w:t xml:space="preserve">Remuneration in relation to the Remuneration Policy of the Directors of TUBACEX, S.A. during the three-year period 2018-2020 that will be presented to the General Shareholders' Meeting as a separate item on the agenda. This is made available to shareholders on the TUBACEX website, as ordered by article 529 </w:t>
      </w:r>
      <w:proofErr w:type="spellStart"/>
      <w:r w:rsidRPr="00076AC4">
        <w:rPr>
          <w:rFonts w:ascii="Arial" w:eastAsia="Times New Roman" w:hAnsi="Arial" w:cs="Arial"/>
          <w:color w:val="222222"/>
          <w:lang w:val="en" w:eastAsia="es-ES"/>
        </w:rPr>
        <w:t>novodecies</w:t>
      </w:r>
      <w:proofErr w:type="spellEnd"/>
      <w:r w:rsidRPr="00076AC4">
        <w:rPr>
          <w:rFonts w:ascii="Arial" w:eastAsia="Times New Roman" w:hAnsi="Arial" w:cs="Arial"/>
          <w:color w:val="222222"/>
          <w:lang w:val="en" w:eastAsia="es-ES"/>
        </w:rPr>
        <w:t>, section 1, of Royal Legislative Decree 1/2010, of July 2, approving the revised text of the Law of Capital Companies for the improvement of corporate governance.</w:t>
      </w:r>
    </w:p>
    <w:p w14:paraId="444CF06C" w14:textId="77777777"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p>
    <w:p w14:paraId="56B028D0" w14:textId="0F1ECA7B" w:rsidR="00506C0A" w:rsidRPr="00076AC4" w:rsidRDefault="00076AC4"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r>
        <w:rPr>
          <w:rFonts w:ascii="Arial" w:eastAsia="Times New Roman" w:hAnsi="Arial" w:cs="Arial"/>
          <w:color w:val="222222"/>
          <w:lang w:val="en" w:eastAsia="es-ES"/>
        </w:rPr>
        <w:t>Afores</w:t>
      </w:r>
      <w:r w:rsidR="00506C0A" w:rsidRPr="00076AC4">
        <w:rPr>
          <w:rFonts w:ascii="Arial" w:eastAsia="Times New Roman" w:hAnsi="Arial" w:cs="Arial"/>
          <w:color w:val="222222"/>
          <w:lang w:val="en" w:eastAsia="es-ES"/>
        </w:rPr>
        <w:t>aid article requires that listed companies have a remuneration policy approved by the General Meeting at least every three years and that any remuneration received by the directors during the three fiscal years following the one in which the remuneration policy was approved is in accordance with the remuneration policy. that remuneration policy.</w:t>
      </w:r>
    </w:p>
    <w:p w14:paraId="3F1A9BA3" w14:textId="77777777"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p>
    <w:p w14:paraId="7AD1A184" w14:textId="77777777"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r w:rsidRPr="00076AC4">
        <w:rPr>
          <w:rFonts w:ascii="Arial" w:eastAsia="Times New Roman" w:hAnsi="Arial" w:cs="Arial"/>
          <w:color w:val="222222"/>
          <w:lang w:val="en" w:eastAsia="es-ES"/>
        </w:rPr>
        <w:t>The approval in an advisory manner by the General Shareholders' Meeting of May 27, 2015 of the Annual Report on the Remuneration of Directors for 2014, involved considering the remuneration policy contained in such report as a remuneration policy for the following three years, all this in accordance with the provisions of the Transitory Provision, section 2 a), of Law 31/2014, on the reform of the Capital Companies Law for the improvement of corporate governance.</w:t>
      </w:r>
    </w:p>
    <w:p w14:paraId="572E34F8" w14:textId="77777777"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p>
    <w:p w14:paraId="22B2FD37" w14:textId="77777777"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eastAsia="Times New Roman" w:hAnsi="Arial" w:cs="Arial"/>
          <w:color w:val="222222"/>
          <w:lang w:val="en-US" w:eastAsia="es-ES"/>
        </w:rPr>
      </w:pPr>
      <w:r w:rsidRPr="00076AC4">
        <w:rPr>
          <w:rFonts w:ascii="Arial" w:eastAsia="Times New Roman" w:hAnsi="Arial" w:cs="Arial"/>
          <w:color w:val="222222"/>
          <w:lang w:val="en" w:eastAsia="es-ES"/>
        </w:rPr>
        <w:t>In view of the foregoing, the Appointments and Remuneration Committee submits once again for approval the remuneration policy that will be applicable from the date of approval of the General Shareholders' Meeting and will remain in effect for the next three years</w:t>
      </w:r>
    </w:p>
    <w:p w14:paraId="0BC79716" w14:textId="47A8E8C4" w:rsidR="00506C0A" w:rsidRPr="00076AC4" w:rsidRDefault="00506C0A" w:rsidP="00076AC4">
      <w:pPr>
        <w:pStyle w:val="Default"/>
        <w:spacing w:line="276" w:lineRule="auto"/>
        <w:jc w:val="both"/>
        <w:rPr>
          <w:rFonts w:ascii="Arial" w:hAnsi="Arial" w:cs="Arial"/>
          <w:sz w:val="22"/>
          <w:szCs w:val="22"/>
          <w:lang w:val="en-US"/>
        </w:rPr>
      </w:pPr>
    </w:p>
    <w:p w14:paraId="033440A9" w14:textId="77777777"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r w:rsidRPr="00076AC4">
        <w:rPr>
          <w:rFonts w:ascii="Arial" w:eastAsia="Times New Roman" w:hAnsi="Arial" w:cs="Arial"/>
          <w:color w:val="222222"/>
          <w:lang w:val="en" w:eastAsia="es-ES"/>
        </w:rPr>
        <w:t>EXPLANATORY MEMORANDUM</w:t>
      </w:r>
    </w:p>
    <w:p w14:paraId="06A14A8C" w14:textId="77777777"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p>
    <w:p w14:paraId="74B58459" w14:textId="346AB943"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r w:rsidRPr="00076AC4">
        <w:rPr>
          <w:rFonts w:ascii="Arial" w:eastAsia="Times New Roman" w:hAnsi="Arial" w:cs="Arial"/>
          <w:color w:val="222222"/>
          <w:lang w:val="en" w:eastAsia="es-ES"/>
        </w:rPr>
        <w:t xml:space="preserve">In this sense and in relation to the current remuneration policy of the Board of Directors, the Appointments and Remuneration Committee states that the remuneration policy for which approval is proposed is the same that has been applied to date except for the </w:t>
      </w:r>
      <w:r w:rsidR="00076AC4">
        <w:rPr>
          <w:rFonts w:ascii="Arial" w:eastAsia="Times New Roman" w:hAnsi="Arial" w:cs="Arial"/>
          <w:color w:val="222222"/>
          <w:lang w:val="en" w:eastAsia="es-ES"/>
        </w:rPr>
        <w:t>two</w:t>
      </w:r>
      <w:r w:rsidRPr="00076AC4">
        <w:rPr>
          <w:rFonts w:ascii="Arial" w:eastAsia="Times New Roman" w:hAnsi="Arial" w:cs="Arial"/>
          <w:color w:val="222222"/>
          <w:lang w:val="en" w:eastAsia="es-ES"/>
        </w:rPr>
        <w:t xml:space="preserve"> unique variations that have occurred and that are detailed below:</w:t>
      </w:r>
    </w:p>
    <w:p w14:paraId="72A33099" w14:textId="77777777"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p>
    <w:p w14:paraId="798C4C3F" w14:textId="77777777"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r w:rsidRPr="00076AC4">
        <w:rPr>
          <w:rFonts w:ascii="Arial" w:eastAsia="Times New Roman" w:hAnsi="Arial" w:cs="Arial"/>
          <w:color w:val="222222"/>
          <w:lang w:val="en" w:eastAsia="es-ES"/>
        </w:rPr>
        <w:t>1. The approval of a long-term incentive plan that included an action plan on options for the chief executive and that was approved by the General Shareholders' Meeting on May 25, 2016 and whose proposal to extend until December 31, 2016 March 2019 is submitted for approval by the next General Shareholders' Meeting.</w:t>
      </w:r>
    </w:p>
    <w:p w14:paraId="16561808" w14:textId="77777777"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p>
    <w:p w14:paraId="7FE4AA38" w14:textId="77777777"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r w:rsidRPr="00076AC4">
        <w:rPr>
          <w:rFonts w:ascii="Arial" w:eastAsia="Times New Roman" w:hAnsi="Arial" w:cs="Arial"/>
          <w:color w:val="222222"/>
          <w:lang w:val="en" w:eastAsia="es-ES"/>
        </w:rPr>
        <w:t>2. The non-remuneration of any director due to his status as such in the management bodies of the TUBACEX group companies since 2016. Said remunerations in the case of the Chairman and the Chief Executive Officer were transferred to his fixed annual remuneration in the same year.</w:t>
      </w:r>
    </w:p>
    <w:p w14:paraId="50077D9E" w14:textId="77777777" w:rsidR="00076AC4" w:rsidRDefault="00076AC4"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p>
    <w:p w14:paraId="026312D8" w14:textId="7D520E9C"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r w:rsidRPr="00076AC4">
        <w:rPr>
          <w:rFonts w:ascii="Arial" w:eastAsia="Times New Roman" w:hAnsi="Arial" w:cs="Arial"/>
          <w:color w:val="222222"/>
          <w:lang w:val="en" w:eastAsia="es-ES"/>
        </w:rPr>
        <w:t>All of this is recorded in the Annual Directors' Compensation Reports that have been submitted to an advisory vote in 2016 and 2017.</w:t>
      </w:r>
    </w:p>
    <w:p w14:paraId="2DD69C8C" w14:textId="77777777" w:rsidR="00506C0A" w:rsidRPr="00076AC4" w:rsidRDefault="00506C0A" w:rsidP="0007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lang w:val="en" w:eastAsia="es-ES"/>
        </w:rPr>
      </w:pPr>
    </w:p>
    <w:p w14:paraId="35F6937A" w14:textId="77D80527" w:rsidR="00506C0A" w:rsidRDefault="00506C0A" w:rsidP="00076AC4">
      <w:pPr>
        <w:pStyle w:val="Default"/>
        <w:spacing w:line="276" w:lineRule="auto"/>
        <w:jc w:val="both"/>
        <w:rPr>
          <w:rFonts w:ascii="Arial" w:eastAsia="Times New Roman" w:hAnsi="Arial" w:cs="Arial"/>
          <w:color w:val="222222"/>
          <w:sz w:val="22"/>
          <w:szCs w:val="22"/>
          <w:lang w:val="en" w:eastAsia="es-ES"/>
        </w:rPr>
      </w:pPr>
      <w:r w:rsidRPr="00076AC4">
        <w:rPr>
          <w:rFonts w:ascii="Arial" w:eastAsia="Times New Roman" w:hAnsi="Arial" w:cs="Arial"/>
          <w:color w:val="222222"/>
          <w:sz w:val="22"/>
          <w:szCs w:val="22"/>
          <w:lang w:val="en" w:eastAsia="es-ES"/>
        </w:rPr>
        <w:t xml:space="preserve">The Appointments and Remuneration Committee does not consider </w:t>
      </w:r>
      <w:proofErr w:type="gramStart"/>
      <w:r w:rsidRPr="00076AC4">
        <w:rPr>
          <w:rFonts w:ascii="Arial" w:eastAsia="Times New Roman" w:hAnsi="Arial" w:cs="Arial"/>
          <w:color w:val="222222"/>
          <w:sz w:val="22"/>
          <w:szCs w:val="22"/>
          <w:lang w:val="en" w:eastAsia="es-ES"/>
        </w:rPr>
        <w:t>at this time</w:t>
      </w:r>
      <w:proofErr w:type="gramEnd"/>
      <w:r w:rsidRPr="00076AC4">
        <w:rPr>
          <w:rFonts w:ascii="Arial" w:eastAsia="Times New Roman" w:hAnsi="Arial" w:cs="Arial"/>
          <w:color w:val="222222"/>
          <w:sz w:val="22"/>
          <w:szCs w:val="22"/>
          <w:lang w:val="en" w:eastAsia="es-ES"/>
        </w:rPr>
        <w:t xml:space="preserve"> necessary to review the rest of the remuneration concepts of the members of the Board of Directors of TUBACEX.</w:t>
      </w:r>
    </w:p>
    <w:p w14:paraId="46F9BB23" w14:textId="77777777" w:rsidR="00735608" w:rsidRPr="00ED1120" w:rsidRDefault="00735608" w:rsidP="00735608">
      <w:pPr>
        <w:jc w:val="both"/>
        <w:rPr>
          <w:rFonts w:ascii="Tahoma" w:hAnsi="Tahoma"/>
          <w:spacing w:val="-3"/>
          <w:sz w:val="20"/>
          <w:lang w:val="en-US"/>
        </w:rPr>
      </w:pPr>
    </w:p>
    <w:p w14:paraId="758D0EE5" w14:textId="77777777" w:rsidR="00735608" w:rsidRPr="002F4A9F" w:rsidRDefault="00735608" w:rsidP="0073560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8"/>
          <w:szCs w:val="18"/>
          <w:lang w:val="en-US"/>
        </w:rPr>
      </w:pPr>
      <w:r w:rsidRPr="003F48F3">
        <w:rPr>
          <w:rFonts w:ascii="Arial" w:hAnsi="Arial" w:cs="Arial"/>
          <w:sz w:val="18"/>
          <w:szCs w:val="18"/>
          <w:lang w:val="en-US"/>
        </w:rPr>
        <w:t xml:space="preserve">The English version is a translation of the original in Spanish for information purposes only. </w:t>
      </w:r>
      <w:r w:rsidRPr="002F4A9F">
        <w:rPr>
          <w:rFonts w:ascii="Arial" w:hAnsi="Arial" w:cs="Arial"/>
          <w:sz w:val="18"/>
          <w:szCs w:val="18"/>
          <w:lang w:val="en-US"/>
        </w:rPr>
        <w:t>In case of a discrepancy, the Spanish original will prevail.</w:t>
      </w:r>
    </w:p>
    <w:p w14:paraId="354AA0C1" w14:textId="0B05E20F" w:rsidR="00735608" w:rsidRDefault="00735608" w:rsidP="00076AC4">
      <w:pPr>
        <w:pStyle w:val="Default"/>
        <w:spacing w:line="276" w:lineRule="auto"/>
        <w:jc w:val="both"/>
        <w:rPr>
          <w:rFonts w:ascii="Arial" w:hAnsi="Arial" w:cs="Arial"/>
          <w:sz w:val="22"/>
          <w:szCs w:val="22"/>
          <w:lang w:val="en-US"/>
        </w:rPr>
      </w:pPr>
      <w:bookmarkStart w:id="0" w:name="_GoBack"/>
      <w:bookmarkEnd w:id="0"/>
    </w:p>
    <w:p w14:paraId="7BBE1A09" w14:textId="77777777" w:rsidR="00735608" w:rsidRPr="00076AC4" w:rsidRDefault="00735608" w:rsidP="00076AC4">
      <w:pPr>
        <w:pStyle w:val="Default"/>
        <w:spacing w:line="276" w:lineRule="auto"/>
        <w:jc w:val="both"/>
        <w:rPr>
          <w:rFonts w:ascii="Arial" w:hAnsi="Arial" w:cs="Arial"/>
          <w:sz w:val="22"/>
          <w:szCs w:val="22"/>
          <w:lang w:val="en-US"/>
        </w:rPr>
      </w:pPr>
    </w:p>
    <w:sectPr w:rsidR="00735608" w:rsidRPr="00076A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B3BDB"/>
    <w:multiLevelType w:val="hybridMultilevel"/>
    <w:tmpl w:val="104216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F7"/>
    <w:rsid w:val="000013AA"/>
    <w:rsid w:val="0000632C"/>
    <w:rsid w:val="0001107F"/>
    <w:rsid w:val="0001310E"/>
    <w:rsid w:val="000143DA"/>
    <w:rsid w:val="00015723"/>
    <w:rsid w:val="00016D87"/>
    <w:rsid w:val="00017D9F"/>
    <w:rsid w:val="00021EA4"/>
    <w:rsid w:val="000233E9"/>
    <w:rsid w:val="00027DB5"/>
    <w:rsid w:val="00030FF4"/>
    <w:rsid w:val="00033032"/>
    <w:rsid w:val="000365DD"/>
    <w:rsid w:val="00044135"/>
    <w:rsid w:val="0004447B"/>
    <w:rsid w:val="00044BA9"/>
    <w:rsid w:val="00054A5D"/>
    <w:rsid w:val="000564B1"/>
    <w:rsid w:val="000578CD"/>
    <w:rsid w:val="00060336"/>
    <w:rsid w:val="00061490"/>
    <w:rsid w:val="00061860"/>
    <w:rsid w:val="00062277"/>
    <w:rsid w:val="00063AF2"/>
    <w:rsid w:val="0006586E"/>
    <w:rsid w:val="00066959"/>
    <w:rsid w:val="00067113"/>
    <w:rsid w:val="00073657"/>
    <w:rsid w:val="00073DBA"/>
    <w:rsid w:val="000746AD"/>
    <w:rsid w:val="00075E6D"/>
    <w:rsid w:val="00076AC4"/>
    <w:rsid w:val="0009203A"/>
    <w:rsid w:val="00093C5A"/>
    <w:rsid w:val="00096735"/>
    <w:rsid w:val="00096E4D"/>
    <w:rsid w:val="00097521"/>
    <w:rsid w:val="000A3C7B"/>
    <w:rsid w:val="000A5398"/>
    <w:rsid w:val="000A554B"/>
    <w:rsid w:val="000A7669"/>
    <w:rsid w:val="000B03C4"/>
    <w:rsid w:val="000B3739"/>
    <w:rsid w:val="000B3908"/>
    <w:rsid w:val="000B3DE3"/>
    <w:rsid w:val="000C02BE"/>
    <w:rsid w:val="000C1CDE"/>
    <w:rsid w:val="000C4FF9"/>
    <w:rsid w:val="000C6347"/>
    <w:rsid w:val="000D151E"/>
    <w:rsid w:val="000D3779"/>
    <w:rsid w:val="000D3E3D"/>
    <w:rsid w:val="000D5059"/>
    <w:rsid w:val="000D558E"/>
    <w:rsid w:val="000E0710"/>
    <w:rsid w:val="000E1273"/>
    <w:rsid w:val="000E1517"/>
    <w:rsid w:val="000E3E86"/>
    <w:rsid w:val="000E50EF"/>
    <w:rsid w:val="000F55B8"/>
    <w:rsid w:val="000F6A48"/>
    <w:rsid w:val="0011153D"/>
    <w:rsid w:val="00111AF5"/>
    <w:rsid w:val="0011236F"/>
    <w:rsid w:val="00121129"/>
    <w:rsid w:val="00122A04"/>
    <w:rsid w:val="00134207"/>
    <w:rsid w:val="001346A8"/>
    <w:rsid w:val="00136A81"/>
    <w:rsid w:val="00144A7E"/>
    <w:rsid w:val="00146B70"/>
    <w:rsid w:val="00147351"/>
    <w:rsid w:val="00151979"/>
    <w:rsid w:val="00153D6A"/>
    <w:rsid w:val="001661A2"/>
    <w:rsid w:val="00166490"/>
    <w:rsid w:val="001778DA"/>
    <w:rsid w:val="00180A48"/>
    <w:rsid w:val="00183A00"/>
    <w:rsid w:val="00184A57"/>
    <w:rsid w:val="00185352"/>
    <w:rsid w:val="00191B5F"/>
    <w:rsid w:val="00193580"/>
    <w:rsid w:val="00193847"/>
    <w:rsid w:val="00194EE6"/>
    <w:rsid w:val="00197913"/>
    <w:rsid w:val="001A1125"/>
    <w:rsid w:val="001A2752"/>
    <w:rsid w:val="001A5D13"/>
    <w:rsid w:val="001A6DD1"/>
    <w:rsid w:val="001A7236"/>
    <w:rsid w:val="001B12A6"/>
    <w:rsid w:val="001B240C"/>
    <w:rsid w:val="001B2B43"/>
    <w:rsid w:val="001B367D"/>
    <w:rsid w:val="001B36FA"/>
    <w:rsid w:val="001B5086"/>
    <w:rsid w:val="001C15C3"/>
    <w:rsid w:val="001C1D14"/>
    <w:rsid w:val="001C218B"/>
    <w:rsid w:val="001D0A75"/>
    <w:rsid w:val="001D5059"/>
    <w:rsid w:val="001E2BF8"/>
    <w:rsid w:val="001E2C34"/>
    <w:rsid w:val="001E326D"/>
    <w:rsid w:val="001E4C94"/>
    <w:rsid w:val="001F16A7"/>
    <w:rsid w:val="001F32E0"/>
    <w:rsid w:val="001F596C"/>
    <w:rsid w:val="00200024"/>
    <w:rsid w:val="0020353B"/>
    <w:rsid w:val="00204587"/>
    <w:rsid w:val="00204FD8"/>
    <w:rsid w:val="00204FF8"/>
    <w:rsid w:val="002056BC"/>
    <w:rsid w:val="00205A6E"/>
    <w:rsid w:val="002107EE"/>
    <w:rsid w:val="00211042"/>
    <w:rsid w:val="00211EE8"/>
    <w:rsid w:val="00217261"/>
    <w:rsid w:val="00222194"/>
    <w:rsid w:val="00223309"/>
    <w:rsid w:val="002309A8"/>
    <w:rsid w:val="002363D7"/>
    <w:rsid w:val="00252932"/>
    <w:rsid w:val="0025518C"/>
    <w:rsid w:val="00255D3E"/>
    <w:rsid w:val="002605C0"/>
    <w:rsid w:val="0026675F"/>
    <w:rsid w:val="00270899"/>
    <w:rsid w:val="002724DD"/>
    <w:rsid w:val="00274B26"/>
    <w:rsid w:val="00277B26"/>
    <w:rsid w:val="00277B84"/>
    <w:rsid w:val="00292A19"/>
    <w:rsid w:val="00293E6B"/>
    <w:rsid w:val="002953A9"/>
    <w:rsid w:val="00295409"/>
    <w:rsid w:val="002A213F"/>
    <w:rsid w:val="002B5FFB"/>
    <w:rsid w:val="002D0C3C"/>
    <w:rsid w:val="002E2480"/>
    <w:rsid w:val="002E27EB"/>
    <w:rsid w:val="002F3AB0"/>
    <w:rsid w:val="002F693C"/>
    <w:rsid w:val="00300514"/>
    <w:rsid w:val="003049F0"/>
    <w:rsid w:val="00306719"/>
    <w:rsid w:val="00317B77"/>
    <w:rsid w:val="00324BFA"/>
    <w:rsid w:val="0033171A"/>
    <w:rsid w:val="00333118"/>
    <w:rsid w:val="003424FE"/>
    <w:rsid w:val="00344662"/>
    <w:rsid w:val="003459BE"/>
    <w:rsid w:val="003474FF"/>
    <w:rsid w:val="0035445D"/>
    <w:rsid w:val="00356F03"/>
    <w:rsid w:val="00361CE7"/>
    <w:rsid w:val="003635E2"/>
    <w:rsid w:val="00373374"/>
    <w:rsid w:val="00376802"/>
    <w:rsid w:val="0039083D"/>
    <w:rsid w:val="0039153C"/>
    <w:rsid w:val="00397C67"/>
    <w:rsid w:val="003A1D22"/>
    <w:rsid w:val="003A21DB"/>
    <w:rsid w:val="003A21FB"/>
    <w:rsid w:val="003C05DE"/>
    <w:rsid w:val="003C0B5D"/>
    <w:rsid w:val="003C1A30"/>
    <w:rsid w:val="003D02B0"/>
    <w:rsid w:val="003D5A01"/>
    <w:rsid w:val="003D7B24"/>
    <w:rsid w:val="003E1702"/>
    <w:rsid w:val="003E1823"/>
    <w:rsid w:val="003F18A1"/>
    <w:rsid w:val="003F7D45"/>
    <w:rsid w:val="00400953"/>
    <w:rsid w:val="00401649"/>
    <w:rsid w:val="00402A12"/>
    <w:rsid w:val="0040491A"/>
    <w:rsid w:val="0041674A"/>
    <w:rsid w:val="0041760D"/>
    <w:rsid w:val="00417E64"/>
    <w:rsid w:val="004205A6"/>
    <w:rsid w:val="00421451"/>
    <w:rsid w:val="0042212D"/>
    <w:rsid w:val="0042348A"/>
    <w:rsid w:val="0042516C"/>
    <w:rsid w:val="00427EF5"/>
    <w:rsid w:val="00430ABE"/>
    <w:rsid w:val="00431801"/>
    <w:rsid w:val="00437CC4"/>
    <w:rsid w:val="004420A5"/>
    <w:rsid w:val="00442DA9"/>
    <w:rsid w:val="00451FF7"/>
    <w:rsid w:val="0045228F"/>
    <w:rsid w:val="00461846"/>
    <w:rsid w:val="0046565A"/>
    <w:rsid w:val="00472D43"/>
    <w:rsid w:val="00481D9E"/>
    <w:rsid w:val="00481F29"/>
    <w:rsid w:val="00490B78"/>
    <w:rsid w:val="00490BFB"/>
    <w:rsid w:val="004A0719"/>
    <w:rsid w:val="004A33DA"/>
    <w:rsid w:val="004B2347"/>
    <w:rsid w:val="004B38FC"/>
    <w:rsid w:val="004B41A0"/>
    <w:rsid w:val="004B5C17"/>
    <w:rsid w:val="004C2796"/>
    <w:rsid w:val="004C5AED"/>
    <w:rsid w:val="004C5F01"/>
    <w:rsid w:val="004C74C1"/>
    <w:rsid w:val="004E00EB"/>
    <w:rsid w:val="004E1263"/>
    <w:rsid w:val="004E177D"/>
    <w:rsid w:val="004E6AE4"/>
    <w:rsid w:val="004F315B"/>
    <w:rsid w:val="004F3DDD"/>
    <w:rsid w:val="004F64BF"/>
    <w:rsid w:val="004F7530"/>
    <w:rsid w:val="00503AC4"/>
    <w:rsid w:val="00506C0A"/>
    <w:rsid w:val="00510F1D"/>
    <w:rsid w:val="00511C60"/>
    <w:rsid w:val="005127BA"/>
    <w:rsid w:val="00512C92"/>
    <w:rsid w:val="005161AC"/>
    <w:rsid w:val="00521D42"/>
    <w:rsid w:val="00522463"/>
    <w:rsid w:val="0053436D"/>
    <w:rsid w:val="005350FF"/>
    <w:rsid w:val="005360DE"/>
    <w:rsid w:val="005406BB"/>
    <w:rsid w:val="00542DF4"/>
    <w:rsid w:val="00542ED6"/>
    <w:rsid w:val="00554BD4"/>
    <w:rsid w:val="005556B7"/>
    <w:rsid w:val="005629AF"/>
    <w:rsid w:val="00563FE6"/>
    <w:rsid w:val="00577479"/>
    <w:rsid w:val="00580236"/>
    <w:rsid w:val="00580F1B"/>
    <w:rsid w:val="00582AA6"/>
    <w:rsid w:val="00587A13"/>
    <w:rsid w:val="005A2A7D"/>
    <w:rsid w:val="005B21AB"/>
    <w:rsid w:val="005B4467"/>
    <w:rsid w:val="005B51F7"/>
    <w:rsid w:val="005C0BAA"/>
    <w:rsid w:val="005D506A"/>
    <w:rsid w:val="005E5A95"/>
    <w:rsid w:val="005E6B70"/>
    <w:rsid w:val="005F2128"/>
    <w:rsid w:val="005F35D8"/>
    <w:rsid w:val="005F3942"/>
    <w:rsid w:val="005F5C8D"/>
    <w:rsid w:val="005F6A9D"/>
    <w:rsid w:val="005F6BE6"/>
    <w:rsid w:val="006032BB"/>
    <w:rsid w:val="00605048"/>
    <w:rsid w:val="00607466"/>
    <w:rsid w:val="006112D7"/>
    <w:rsid w:val="0061174C"/>
    <w:rsid w:val="00611821"/>
    <w:rsid w:val="00611BF2"/>
    <w:rsid w:val="006219E8"/>
    <w:rsid w:val="00623C48"/>
    <w:rsid w:val="00624364"/>
    <w:rsid w:val="00631C87"/>
    <w:rsid w:val="00633E49"/>
    <w:rsid w:val="00635387"/>
    <w:rsid w:val="00635D28"/>
    <w:rsid w:val="00643399"/>
    <w:rsid w:val="0064602A"/>
    <w:rsid w:val="00647BC0"/>
    <w:rsid w:val="006505F7"/>
    <w:rsid w:val="00655A25"/>
    <w:rsid w:val="006661AF"/>
    <w:rsid w:val="00670396"/>
    <w:rsid w:val="00671F26"/>
    <w:rsid w:val="00672578"/>
    <w:rsid w:val="006773DF"/>
    <w:rsid w:val="006800AC"/>
    <w:rsid w:val="006862C3"/>
    <w:rsid w:val="00687FF6"/>
    <w:rsid w:val="006904DE"/>
    <w:rsid w:val="00697504"/>
    <w:rsid w:val="006A1F63"/>
    <w:rsid w:val="006A3510"/>
    <w:rsid w:val="006B4C36"/>
    <w:rsid w:val="006B5995"/>
    <w:rsid w:val="006C07BE"/>
    <w:rsid w:val="006C34DC"/>
    <w:rsid w:val="006C6E5B"/>
    <w:rsid w:val="006D2D81"/>
    <w:rsid w:val="006D4885"/>
    <w:rsid w:val="006E0D0C"/>
    <w:rsid w:val="006E3921"/>
    <w:rsid w:val="006E5AF3"/>
    <w:rsid w:val="006E69FB"/>
    <w:rsid w:val="006F6EAD"/>
    <w:rsid w:val="006F7D88"/>
    <w:rsid w:val="00703418"/>
    <w:rsid w:val="0070648B"/>
    <w:rsid w:val="0071067B"/>
    <w:rsid w:val="00717DB5"/>
    <w:rsid w:val="00720504"/>
    <w:rsid w:val="00725BA8"/>
    <w:rsid w:val="00725D80"/>
    <w:rsid w:val="00726D84"/>
    <w:rsid w:val="0073047C"/>
    <w:rsid w:val="00732589"/>
    <w:rsid w:val="00732A05"/>
    <w:rsid w:val="00735608"/>
    <w:rsid w:val="007402D9"/>
    <w:rsid w:val="007404E9"/>
    <w:rsid w:val="00741BAC"/>
    <w:rsid w:val="00747ACB"/>
    <w:rsid w:val="00751286"/>
    <w:rsid w:val="00766775"/>
    <w:rsid w:val="00770182"/>
    <w:rsid w:val="007718BE"/>
    <w:rsid w:val="007726C8"/>
    <w:rsid w:val="00772717"/>
    <w:rsid w:val="00775BBC"/>
    <w:rsid w:val="00775F25"/>
    <w:rsid w:val="0078216F"/>
    <w:rsid w:val="00784BC4"/>
    <w:rsid w:val="00785ADB"/>
    <w:rsid w:val="00790427"/>
    <w:rsid w:val="007916C4"/>
    <w:rsid w:val="00791DFC"/>
    <w:rsid w:val="00792D83"/>
    <w:rsid w:val="007960F6"/>
    <w:rsid w:val="007A35D3"/>
    <w:rsid w:val="007A4919"/>
    <w:rsid w:val="007B07BE"/>
    <w:rsid w:val="007B278C"/>
    <w:rsid w:val="007B2992"/>
    <w:rsid w:val="007B3ED9"/>
    <w:rsid w:val="007C2011"/>
    <w:rsid w:val="007C3EB8"/>
    <w:rsid w:val="007C528C"/>
    <w:rsid w:val="007D1159"/>
    <w:rsid w:val="007D20CD"/>
    <w:rsid w:val="007F1EC7"/>
    <w:rsid w:val="007F69D2"/>
    <w:rsid w:val="007F6A61"/>
    <w:rsid w:val="007F6BF7"/>
    <w:rsid w:val="007F7EB3"/>
    <w:rsid w:val="0080204E"/>
    <w:rsid w:val="00804109"/>
    <w:rsid w:val="00804D0D"/>
    <w:rsid w:val="008055A7"/>
    <w:rsid w:val="00806CDD"/>
    <w:rsid w:val="00806DBA"/>
    <w:rsid w:val="00813BE5"/>
    <w:rsid w:val="008145D5"/>
    <w:rsid w:val="008228AB"/>
    <w:rsid w:val="008243FF"/>
    <w:rsid w:val="0082461C"/>
    <w:rsid w:val="00827B57"/>
    <w:rsid w:val="00830A49"/>
    <w:rsid w:val="00830D45"/>
    <w:rsid w:val="0083150C"/>
    <w:rsid w:val="008334DF"/>
    <w:rsid w:val="0083394B"/>
    <w:rsid w:val="00835A9E"/>
    <w:rsid w:val="00841CEE"/>
    <w:rsid w:val="008435E2"/>
    <w:rsid w:val="00845017"/>
    <w:rsid w:val="00845336"/>
    <w:rsid w:val="00852899"/>
    <w:rsid w:val="00855B2D"/>
    <w:rsid w:val="00855F81"/>
    <w:rsid w:val="0086154C"/>
    <w:rsid w:val="00863BB9"/>
    <w:rsid w:val="00865E21"/>
    <w:rsid w:val="00870EE3"/>
    <w:rsid w:val="00871C10"/>
    <w:rsid w:val="00874F02"/>
    <w:rsid w:val="0088025F"/>
    <w:rsid w:val="00882F57"/>
    <w:rsid w:val="008837FA"/>
    <w:rsid w:val="0088499C"/>
    <w:rsid w:val="00885449"/>
    <w:rsid w:val="00897111"/>
    <w:rsid w:val="00897BA0"/>
    <w:rsid w:val="008A15F8"/>
    <w:rsid w:val="008A747B"/>
    <w:rsid w:val="008A7D49"/>
    <w:rsid w:val="008B06F7"/>
    <w:rsid w:val="008B69D0"/>
    <w:rsid w:val="008C0BDA"/>
    <w:rsid w:val="008C6F77"/>
    <w:rsid w:val="008D363B"/>
    <w:rsid w:val="008D5F49"/>
    <w:rsid w:val="008D66FA"/>
    <w:rsid w:val="008D7218"/>
    <w:rsid w:val="008D7E35"/>
    <w:rsid w:val="008E3ACA"/>
    <w:rsid w:val="008E70E2"/>
    <w:rsid w:val="008F1999"/>
    <w:rsid w:val="008F3A2B"/>
    <w:rsid w:val="008F41B5"/>
    <w:rsid w:val="008F4B0D"/>
    <w:rsid w:val="008F63BA"/>
    <w:rsid w:val="008F69E5"/>
    <w:rsid w:val="008F728E"/>
    <w:rsid w:val="00902D05"/>
    <w:rsid w:val="009100EE"/>
    <w:rsid w:val="009129B4"/>
    <w:rsid w:val="00913024"/>
    <w:rsid w:val="00914797"/>
    <w:rsid w:val="0092318C"/>
    <w:rsid w:val="00932D1B"/>
    <w:rsid w:val="00933839"/>
    <w:rsid w:val="009348E0"/>
    <w:rsid w:val="0094394B"/>
    <w:rsid w:val="00945B7F"/>
    <w:rsid w:val="0094655F"/>
    <w:rsid w:val="0095144F"/>
    <w:rsid w:val="00951983"/>
    <w:rsid w:val="00951C8B"/>
    <w:rsid w:val="00951CDF"/>
    <w:rsid w:val="00952C30"/>
    <w:rsid w:val="009552E6"/>
    <w:rsid w:val="00957B4A"/>
    <w:rsid w:val="00960A06"/>
    <w:rsid w:val="00962764"/>
    <w:rsid w:val="009718F0"/>
    <w:rsid w:val="00973931"/>
    <w:rsid w:val="009767CC"/>
    <w:rsid w:val="00976B80"/>
    <w:rsid w:val="0097785E"/>
    <w:rsid w:val="00977EDA"/>
    <w:rsid w:val="00982E32"/>
    <w:rsid w:val="009840A2"/>
    <w:rsid w:val="00985562"/>
    <w:rsid w:val="00987062"/>
    <w:rsid w:val="00987EC0"/>
    <w:rsid w:val="009929AE"/>
    <w:rsid w:val="00994D66"/>
    <w:rsid w:val="009973C0"/>
    <w:rsid w:val="00997A85"/>
    <w:rsid w:val="00997C27"/>
    <w:rsid w:val="009A3CD1"/>
    <w:rsid w:val="009A711E"/>
    <w:rsid w:val="009B0F16"/>
    <w:rsid w:val="009B1774"/>
    <w:rsid w:val="009B5080"/>
    <w:rsid w:val="009B7444"/>
    <w:rsid w:val="009C4552"/>
    <w:rsid w:val="009D04CF"/>
    <w:rsid w:val="009D376A"/>
    <w:rsid w:val="009D3D75"/>
    <w:rsid w:val="009D72AE"/>
    <w:rsid w:val="009E2E65"/>
    <w:rsid w:val="009E6C35"/>
    <w:rsid w:val="009F0303"/>
    <w:rsid w:val="009F1DD3"/>
    <w:rsid w:val="009F45A5"/>
    <w:rsid w:val="00A05604"/>
    <w:rsid w:val="00A05719"/>
    <w:rsid w:val="00A11EFA"/>
    <w:rsid w:val="00A12121"/>
    <w:rsid w:val="00A165AD"/>
    <w:rsid w:val="00A16B45"/>
    <w:rsid w:val="00A16B62"/>
    <w:rsid w:val="00A1725B"/>
    <w:rsid w:val="00A17C78"/>
    <w:rsid w:val="00A207D2"/>
    <w:rsid w:val="00A22509"/>
    <w:rsid w:val="00A22D2F"/>
    <w:rsid w:val="00A24DEB"/>
    <w:rsid w:val="00A24E14"/>
    <w:rsid w:val="00A25562"/>
    <w:rsid w:val="00A31360"/>
    <w:rsid w:val="00A3428E"/>
    <w:rsid w:val="00A36629"/>
    <w:rsid w:val="00A42ECD"/>
    <w:rsid w:val="00A517D5"/>
    <w:rsid w:val="00A573DF"/>
    <w:rsid w:val="00A60FC1"/>
    <w:rsid w:val="00A632BD"/>
    <w:rsid w:val="00A66457"/>
    <w:rsid w:val="00A6660D"/>
    <w:rsid w:val="00A7312E"/>
    <w:rsid w:val="00A7325C"/>
    <w:rsid w:val="00A77264"/>
    <w:rsid w:val="00A81C56"/>
    <w:rsid w:val="00A82E2D"/>
    <w:rsid w:val="00A85B5C"/>
    <w:rsid w:val="00A924A1"/>
    <w:rsid w:val="00A925C5"/>
    <w:rsid w:val="00A93169"/>
    <w:rsid w:val="00A9369C"/>
    <w:rsid w:val="00A94C67"/>
    <w:rsid w:val="00A97B65"/>
    <w:rsid w:val="00AA0599"/>
    <w:rsid w:val="00AA0796"/>
    <w:rsid w:val="00AA081A"/>
    <w:rsid w:val="00AA29EC"/>
    <w:rsid w:val="00AA5481"/>
    <w:rsid w:val="00AA5593"/>
    <w:rsid w:val="00AA772A"/>
    <w:rsid w:val="00AB226C"/>
    <w:rsid w:val="00AB305A"/>
    <w:rsid w:val="00AB4E37"/>
    <w:rsid w:val="00AB631A"/>
    <w:rsid w:val="00AC1529"/>
    <w:rsid w:val="00AC34ED"/>
    <w:rsid w:val="00AC40B1"/>
    <w:rsid w:val="00AC57BA"/>
    <w:rsid w:val="00AC62C7"/>
    <w:rsid w:val="00AD0443"/>
    <w:rsid w:val="00AD11DC"/>
    <w:rsid w:val="00AD2AD0"/>
    <w:rsid w:val="00AD3B0E"/>
    <w:rsid w:val="00AD6D31"/>
    <w:rsid w:val="00AD6EA4"/>
    <w:rsid w:val="00AE00BA"/>
    <w:rsid w:val="00AE3871"/>
    <w:rsid w:val="00AE6315"/>
    <w:rsid w:val="00AE68F8"/>
    <w:rsid w:val="00AE7CDD"/>
    <w:rsid w:val="00AF4A11"/>
    <w:rsid w:val="00AF6241"/>
    <w:rsid w:val="00B04764"/>
    <w:rsid w:val="00B1045A"/>
    <w:rsid w:val="00B12B62"/>
    <w:rsid w:val="00B31D07"/>
    <w:rsid w:val="00B37352"/>
    <w:rsid w:val="00B41957"/>
    <w:rsid w:val="00B63A37"/>
    <w:rsid w:val="00B75A8D"/>
    <w:rsid w:val="00B76D6D"/>
    <w:rsid w:val="00B82765"/>
    <w:rsid w:val="00B86080"/>
    <w:rsid w:val="00B9000D"/>
    <w:rsid w:val="00B92D83"/>
    <w:rsid w:val="00B95344"/>
    <w:rsid w:val="00B960FD"/>
    <w:rsid w:val="00BA0299"/>
    <w:rsid w:val="00BA092E"/>
    <w:rsid w:val="00BA1ACD"/>
    <w:rsid w:val="00BA2BCC"/>
    <w:rsid w:val="00BA606A"/>
    <w:rsid w:val="00BA7E27"/>
    <w:rsid w:val="00BC4241"/>
    <w:rsid w:val="00BC54E7"/>
    <w:rsid w:val="00BD09A3"/>
    <w:rsid w:val="00BD29F0"/>
    <w:rsid w:val="00BE0774"/>
    <w:rsid w:val="00BE1513"/>
    <w:rsid w:val="00BE3633"/>
    <w:rsid w:val="00BE3E97"/>
    <w:rsid w:val="00BE5473"/>
    <w:rsid w:val="00BE60C7"/>
    <w:rsid w:val="00BE64E0"/>
    <w:rsid w:val="00BF332E"/>
    <w:rsid w:val="00BF4A5F"/>
    <w:rsid w:val="00BF62F5"/>
    <w:rsid w:val="00C06958"/>
    <w:rsid w:val="00C07D9D"/>
    <w:rsid w:val="00C12B05"/>
    <w:rsid w:val="00C14417"/>
    <w:rsid w:val="00C22A03"/>
    <w:rsid w:val="00C24115"/>
    <w:rsid w:val="00C25826"/>
    <w:rsid w:val="00C3044E"/>
    <w:rsid w:val="00C313A4"/>
    <w:rsid w:val="00C33DF7"/>
    <w:rsid w:val="00C41FE0"/>
    <w:rsid w:val="00C43D8E"/>
    <w:rsid w:val="00C46039"/>
    <w:rsid w:val="00C4708F"/>
    <w:rsid w:val="00C52982"/>
    <w:rsid w:val="00C5339D"/>
    <w:rsid w:val="00C57C48"/>
    <w:rsid w:val="00C71BBE"/>
    <w:rsid w:val="00C76764"/>
    <w:rsid w:val="00C77911"/>
    <w:rsid w:val="00C80F82"/>
    <w:rsid w:val="00C83C4A"/>
    <w:rsid w:val="00C85978"/>
    <w:rsid w:val="00C87F70"/>
    <w:rsid w:val="00C90591"/>
    <w:rsid w:val="00C94378"/>
    <w:rsid w:val="00C95CFE"/>
    <w:rsid w:val="00C962B2"/>
    <w:rsid w:val="00CA02D4"/>
    <w:rsid w:val="00CA0A54"/>
    <w:rsid w:val="00CA7CC4"/>
    <w:rsid w:val="00CA7DE2"/>
    <w:rsid w:val="00CB085F"/>
    <w:rsid w:val="00CB3C4D"/>
    <w:rsid w:val="00CB6823"/>
    <w:rsid w:val="00CB6FEE"/>
    <w:rsid w:val="00CB7A66"/>
    <w:rsid w:val="00CC094C"/>
    <w:rsid w:val="00CC76FC"/>
    <w:rsid w:val="00CD0BA5"/>
    <w:rsid w:val="00CD40FC"/>
    <w:rsid w:val="00CD5DF3"/>
    <w:rsid w:val="00CD66BD"/>
    <w:rsid w:val="00CD6BB6"/>
    <w:rsid w:val="00CE0737"/>
    <w:rsid w:val="00CF1A03"/>
    <w:rsid w:val="00CF32E3"/>
    <w:rsid w:val="00D06181"/>
    <w:rsid w:val="00D165FF"/>
    <w:rsid w:val="00D21D64"/>
    <w:rsid w:val="00D21E1F"/>
    <w:rsid w:val="00D2389C"/>
    <w:rsid w:val="00D24D48"/>
    <w:rsid w:val="00D33AD4"/>
    <w:rsid w:val="00D406CA"/>
    <w:rsid w:val="00D41D81"/>
    <w:rsid w:val="00D44712"/>
    <w:rsid w:val="00D47F8E"/>
    <w:rsid w:val="00D509F9"/>
    <w:rsid w:val="00D51ADC"/>
    <w:rsid w:val="00D520CB"/>
    <w:rsid w:val="00D5349B"/>
    <w:rsid w:val="00D53BC3"/>
    <w:rsid w:val="00D5551F"/>
    <w:rsid w:val="00D555C5"/>
    <w:rsid w:val="00D62626"/>
    <w:rsid w:val="00D637AF"/>
    <w:rsid w:val="00D64639"/>
    <w:rsid w:val="00D7091D"/>
    <w:rsid w:val="00D7117E"/>
    <w:rsid w:val="00D72A21"/>
    <w:rsid w:val="00D808C8"/>
    <w:rsid w:val="00D80F2B"/>
    <w:rsid w:val="00D834D4"/>
    <w:rsid w:val="00D935D7"/>
    <w:rsid w:val="00DA667E"/>
    <w:rsid w:val="00DA67F9"/>
    <w:rsid w:val="00DB27DD"/>
    <w:rsid w:val="00DB32F3"/>
    <w:rsid w:val="00DB4FEB"/>
    <w:rsid w:val="00DC12BD"/>
    <w:rsid w:val="00DC6906"/>
    <w:rsid w:val="00DD1BA3"/>
    <w:rsid w:val="00DD323B"/>
    <w:rsid w:val="00DD373A"/>
    <w:rsid w:val="00DD587C"/>
    <w:rsid w:val="00DD6668"/>
    <w:rsid w:val="00DD6AA8"/>
    <w:rsid w:val="00DE1E43"/>
    <w:rsid w:val="00DE7C7C"/>
    <w:rsid w:val="00DF2525"/>
    <w:rsid w:val="00DF3AE0"/>
    <w:rsid w:val="00DF4A55"/>
    <w:rsid w:val="00E04096"/>
    <w:rsid w:val="00E04F2E"/>
    <w:rsid w:val="00E0739D"/>
    <w:rsid w:val="00E136B0"/>
    <w:rsid w:val="00E1472F"/>
    <w:rsid w:val="00E15FBA"/>
    <w:rsid w:val="00E16EF5"/>
    <w:rsid w:val="00E21ABD"/>
    <w:rsid w:val="00E25B6A"/>
    <w:rsid w:val="00E265E0"/>
    <w:rsid w:val="00E27B8C"/>
    <w:rsid w:val="00E32661"/>
    <w:rsid w:val="00E36AB3"/>
    <w:rsid w:val="00E37010"/>
    <w:rsid w:val="00E42814"/>
    <w:rsid w:val="00E47DF2"/>
    <w:rsid w:val="00E512D8"/>
    <w:rsid w:val="00E51FCF"/>
    <w:rsid w:val="00E521CE"/>
    <w:rsid w:val="00E52C72"/>
    <w:rsid w:val="00E53696"/>
    <w:rsid w:val="00E53765"/>
    <w:rsid w:val="00E56C73"/>
    <w:rsid w:val="00E64C43"/>
    <w:rsid w:val="00E7273B"/>
    <w:rsid w:val="00E73134"/>
    <w:rsid w:val="00E761AE"/>
    <w:rsid w:val="00E805AC"/>
    <w:rsid w:val="00E834FD"/>
    <w:rsid w:val="00E84326"/>
    <w:rsid w:val="00E84A3D"/>
    <w:rsid w:val="00E85459"/>
    <w:rsid w:val="00E86C15"/>
    <w:rsid w:val="00E946A5"/>
    <w:rsid w:val="00E962B6"/>
    <w:rsid w:val="00EA73FA"/>
    <w:rsid w:val="00EB124D"/>
    <w:rsid w:val="00EB321E"/>
    <w:rsid w:val="00EB38A1"/>
    <w:rsid w:val="00EB5453"/>
    <w:rsid w:val="00EC1FB3"/>
    <w:rsid w:val="00EC4FB0"/>
    <w:rsid w:val="00EC5A12"/>
    <w:rsid w:val="00ED275D"/>
    <w:rsid w:val="00ED4BBF"/>
    <w:rsid w:val="00EE61AF"/>
    <w:rsid w:val="00EF24F0"/>
    <w:rsid w:val="00EF4C92"/>
    <w:rsid w:val="00EF66B0"/>
    <w:rsid w:val="00F03BA7"/>
    <w:rsid w:val="00F063B8"/>
    <w:rsid w:val="00F07C4A"/>
    <w:rsid w:val="00F174D1"/>
    <w:rsid w:val="00F23471"/>
    <w:rsid w:val="00F25727"/>
    <w:rsid w:val="00F269B0"/>
    <w:rsid w:val="00F26A9F"/>
    <w:rsid w:val="00F3610D"/>
    <w:rsid w:val="00F374A6"/>
    <w:rsid w:val="00F37829"/>
    <w:rsid w:val="00F37ED9"/>
    <w:rsid w:val="00F411F6"/>
    <w:rsid w:val="00F412BE"/>
    <w:rsid w:val="00F439C9"/>
    <w:rsid w:val="00F504FD"/>
    <w:rsid w:val="00F51312"/>
    <w:rsid w:val="00F53E12"/>
    <w:rsid w:val="00F614EF"/>
    <w:rsid w:val="00F6206A"/>
    <w:rsid w:val="00F620CE"/>
    <w:rsid w:val="00F738D3"/>
    <w:rsid w:val="00F75A2C"/>
    <w:rsid w:val="00F7672F"/>
    <w:rsid w:val="00F76848"/>
    <w:rsid w:val="00F7762C"/>
    <w:rsid w:val="00F83FBA"/>
    <w:rsid w:val="00F87F3D"/>
    <w:rsid w:val="00FA0787"/>
    <w:rsid w:val="00FA0A62"/>
    <w:rsid w:val="00FA377B"/>
    <w:rsid w:val="00FB06C9"/>
    <w:rsid w:val="00FB1D5B"/>
    <w:rsid w:val="00FB2D74"/>
    <w:rsid w:val="00FB3375"/>
    <w:rsid w:val="00FC21D4"/>
    <w:rsid w:val="00FC2362"/>
    <w:rsid w:val="00FC28A4"/>
    <w:rsid w:val="00FD5963"/>
    <w:rsid w:val="00FE1F69"/>
    <w:rsid w:val="00FE5773"/>
    <w:rsid w:val="00FF0EA1"/>
    <w:rsid w:val="00FF37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EC1F"/>
  <w15:chartTrackingRefBased/>
  <w15:docId w15:val="{22CFD082-B9EE-427A-B91E-5CF234E0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42DA9"/>
    <w:pPr>
      <w:autoSpaceDE w:val="0"/>
      <w:autoSpaceDN w:val="0"/>
      <w:adjustRightInd w:val="0"/>
      <w:spacing w:after="0" w:line="240" w:lineRule="auto"/>
    </w:pPr>
    <w:rPr>
      <w:rFonts w:ascii="Tahoma" w:hAnsi="Tahoma" w:cs="Tahoma"/>
      <w:color w:val="000000"/>
      <w:sz w:val="24"/>
      <w:szCs w:val="24"/>
    </w:rPr>
  </w:style>
  <w:style w:type="paragraph" w:styleId="Prrafodelista">
    <w:name w:val="List Paragraph"/>
    <w:basedOn w:val="Normal"/>
    <w:uiPriority w:val="34"/>
    <w:qFormat/>
    <w:rsid w:val="0035445D"/>
    <w:pPr>
      <w:ind w:left="720"/>
      <w:contextualSpacing/>
    </w:pPr>
  </w:style>
  <w:style w:type="paragraph" w:styleId="HTMLconformatoprevio">
    <w:name w:val="HTML Preformatted"/>
    <w:basedOn w:val="Normal"/>
    <w:link w:val="HTMLconformatoprevioCar"/>
    <w:uiPriority w:val="99"/>
    <w:semiHidden/>
    <w:unhideWhenUsed/>
    <w:rsid w:val="00506C0A"/>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506C0A"/>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6818">
      <w:bodyDiv w:val="1"/>
      <w:marLeft w:val="0"/>
      <w:marRight w:val="0"/>
      <w:marTop w:val="0"/>
      <w:marBottom w:val="0"/>
      <w:divBdr>
        <w:top w:val="none" w:sz="0" w:space="0" w:color="auto"/>
        <w:left w:val="none" w:sz="0" w:space="0" w:color="auto"/>
        <w:bottom w:val="none" w:sz="0" w:space="0" w:color="auto"/>
        <w:right w:val="none" w:sz="0" w:space="0" w:color="auto"/>
      </w:divBdr>
    </w:div>
    <w:div w:id="462433044">
      <w:bodyDiv w:val="1"/>
      <w:marLeft w:val="0"/>
      <w:marRight w:val="0"/>
      <w:marTop w:val="0"/>
      <w:marBottom w:val="0"/>
      <w:divBdr>
        <w:top w:val="none" w:sz="0" w:space="0" w:color="auto"/>
        <w:left w:val="none" w:sz="0" w:space="0" w:color="auto"/>
        <w:bottom w:val="none" w:sz="0" w:space="0" w:color="auto"/>
        <w:right w:val="none" w:sz="0" w:space="0" w:color="auto"/>
      </w:divBdr>
    </w:div>
    <w:div w:id="794565797">
      <w:bodyDiv w:val="1"/>
      <w:marLeft w:val="0"/>
      <w:marRight w:val="0"/>
      <w:marTop w:val="0"/>
      <w:marBottom w:val="0"/>
      <w:divBdr>
        <w:top w:val="none" w:sz="0" w:space="0" w:color="auto"/>
        <w:left w:val="none" w:sz="0" w:space="0" w:color="auto"/>
        <w:bottom w:val="none" w:sz="0" w:space="0" w:color="auto"/>
        <w:right w:val="none" w:sz="0" w:space="0" w:color="auto"/>
      </w:divBdr>
      <w:divsChild>
        <w:div w:id="724448204">
          <w:marLeft w:val="0"/>
          <w:marRight w:val="0"/>
          <w:marTop w:val="0"/>
          <w:marBottom w:val="0"/>
          <w:divBdr>
            <w:top w:val="none" w:sz="0" w:space="0" w:color="auto"/>
            <w:left w:val="none" w:sz="0" w:space="0" w:color="auto"/>
            <w:bottom w:val="none" w:sz="0" w:space="0" w:color="auto"/>
            <w:right w:val="none" w:sz="0" w:space="0" w:color="auto"/>
          </w:divBdr>
          <w:divsChild>
            <w:div w:id="1744329375">
              <w:marLeft w:val="0"/>
              <w:marRight w:val="0"/>
              <w:marTop w:val="0"/>
              <w:marBottom w:val="0"/>
              <w:divBdr>
                <w:top w:val="none" w:sz="0" w:space="0" w:color="auto"/>
                <w:left w:val="none" w:sz="0" w:space="0" w:color="auto"/>
                <w:bottom w:val="none" w:sz="0" w:space="0" w:color="auto"/>
                <w:right w:val="none" w:sz="0" w:space="0" w:color="auto"/>
              </w:divBdr>
              <w:divsChild>
                <w:div w:id="405690340">
                  <w:marLeft w:val="0"/>
                  <w:marRight w:val="0"/>
                  <w:marTop w:val="0"/>
                  <w:marBottom w:val="0"/>
                  <w:divBdr>
                    <w:top w:val="none" w:sz="0" w:space="0" w:color="auto"/>
                    <w:left w:val="none" w:sz="0" w:space="0" w:color="auto"/>
                    <w:bottom w:val="none" w:sz="0" w:space="0" w:color="auto"/>
                    <w:right w:val="none" w:sz="0" w:space="0" w:color="auto"/>
                  </w:divBdr>
                  <w:divsChild>
                    <w:div w:id="1031682209">
                      <w:marLeft w:val="0"/>
                      <w:marRight w:val="0"/>
                      <w:marTop w:val="45"/>
                      <w:marBottom w:val="0"/>
                      <w:divBdr>
                        <w:top w:val="none" w:sz="0" w:space="0" w:color="auto"/>
                        <w:left w:val="none" w:sz="0" w:space="0" w:color="auto"/>
                        <w:bottom w:val="none" w:sz="0" w:space="0" w:color="auto"/>
                        <w:right w:val="none" w:sz="0" w:space="0" w:color="auto"/>
                      </w:divBdr>
                      <w:divsChild>
                        <w:div w:id="172767074">
                          <w:marLeft w:val="0"/>
                          <w:marRight w:val="0"/>
                          <w:marTop w:val="0"/>
                          <w:marBottom w:val="0"/>
                          <w:divBdr>
                            <w:top w:val="none" w:sz="0" w:space="0" w:color="auto"/>
                            <w:left w:val="none" w:sz="0" w:space="0" w:color="auto"/>
                            <w:bottom w:val="none" w:sz="0" w:space="0" w:color="auto"/>
                            <w:right w:val="none" w:sz="0" w:space="0" w:color="auto"/>
                          </w:divBdr>
                          <w:divsChild>
                            <w:div w:id="453330202">
                              <w:marLeft w:val="2070"/>
                              <w:marRight w:val="3960"/>
                              <w:marTop w:val="0"/>
                              <w:marBottom w:val="0"/>
                              <w:divBdr>
                                <w:top w:val="none" w:sz="0" w:space="0" w:color="auto"/>
                                <w:left w:val="none" w:sz="0" w:space="0" w:color="auto"/>
                                <w:bottom w:val="none" w:sz="0" w:space="0" w:color="auto"/>
                                <w:right w:val="none" w:sz="0" w:space="0" w:color="auto"/>
                              </w:divBdr>
                              <w:divsChild>
                                <w:div w:id="845676661">
                                  <w:marLeft w:val="0"/>
                                  <w:marRight w:val="0"/>
                                  <w:marTop w:val="0"/>
                                  <w:marBottom w:val="0"/>
                                  <w:divBdr>
                                    <w:top w:val="none" w:sz="0" w:space="0" w:color="auto"/>
                                    <w:left w:val="none" w:sz="0" w:space="0" w:color="auto"/>
                                    <w:bottom w:val="none" w:sz="0" w:space="0" w:color="auto"/>
                                    <w:right w:val="none" w:sz="0" w:space="0" w:color="auto"/>
                                  </w:divBdr>
                                  <w:divsChild>
                                    <w:div w:id="740761633">
                                      <w:marLeft w:val="0"/>
                                      <w:marRight w:val="0"/>
                                      <w:marTop w:val="0"/>
                                      <w:marBottom w:val="0"/>
                                      <w:divBdr>
                                        <w:top w:val="none" w:sz="0" w:space="0" w:color="auto"/>
                                        <w:left w:val="none" w:sz="0" w:space="0" w:color="auto"/>
                                        <w:bottom w:val="none" w:sz="0" w:space="0" w:color="auto"/>
                                        <w:right w:val="none" w:sz="0" w:space="0" w:color="auto"/>
                                      </w:divBdr>
                                      <w:divsChild>
                                        <w:div w:id="37095896">
                                          <w:marLeft w:val="0"/>
                                          <w:marRight w:val="0"/>
                                          <w:marTop w:val="0"/>
                                          <w:marBottom w:val="0"/>
                                          <w:divBdr>
                                            <w:top w:val="none" w:sz="0" w:space="0" w:color="auto"/>
                                            <w:left w:val="none" w:sz="0" w:space="0" w:color="auto"/>
                                            <w:bottom w:val="none" w:sz="0" w:space="0" w:color="auto"/>
                                            <w:right w:val="none" w:sz="0" w:space="0" w:color="auto"/>
                                          </w:divBdr>
                                          <w:divsChild>
                                            <w:div w:id="253362293">
                                              <w:marLeft w:val="0"/>
                                              <w:marRight w:val="0"/>
                                              <w:marTop w:val="90"/>
                                              <w:marBottom w:val="0"/>
                                              <w:divBdr>
                                                <w:top w:val="none" w:sz="0" w:space="0" w:color="auto"/>
                                                <w:left w:val="none" w:sz="0" w:space="0" w:color="auto"/>
                                                <w:bottom w:val="none" w:sz="0" w:space="0" w:color="auto"/>
                                                <w:right w:val="none" w:sz="0" w:space="0" w:color="auto"/>
                                              </w:divBdr>
                                              <w:divsChild>
                                                <w:div w:id="916864425">
                                                  <w:marLeft w:val="0"/>
                                                  <w:marRight w:val="0"/>
                                                  <w:marTop w:val="0"/>
                                                  <w:marBottom w:val="0"/>
                                                  <w:divBdr>
                                                    <w:top w:val="none" w:sz="0" w:space="0" w:color="auto"/>
                                                    <w:left w:val="none" w:sz="0" w:space="0" w:color="auto"/>
                                                    <w:bottom w:val="none" w:sz="0" w:space="0" w:color="auto"/>
                                                    <w:right w:val="none" w:sz="0" w:space="0" w:color="auto"/>
                                                  </w:divBdr>
                                                  <w:divsChild>
                                                    <w:div w:id="1340616335">
                                                      <w:marLeft w:val="0"/>
                                                      <w:marRight w:val="0"/>
                                                      <w:marTop w:val="0"/>
                                                      <w:marBottom w:val="0"/>
                                                      <w:divBdr>
                                                        <w:top w:val="none" w:sz="0" w:space="0" w:color="auto"/>
                                                        <w:left w:val="none" w:sz="0" w:space="0" w:color="auto"/>
                                                        <w:bottom w:val="none" w:sz="0" w:space="0" w:color="auto"/>
                                                        <w:right w:val="none" w:sz="0" w:space="0" w:color="auto"/>
                                                      </w:divBdr>
                                                      <w:divsChild>
                                                        <w:div w:id="1073162892">
                                                          <w:marLeft w:val="0"/>
                                                          <w:marRight w:val="0"/>
                                                          <w:marTop w:val="0"/>
                                                          <w:marBottom w:val="390"/>
                                                          <w:divBdr>
                                                            <w:top w:val="none" w:sz="0" w:space="0" w:color="auto"/>
                                                            <w:left w:val="none" w:sz="0" w:space="0" w:color="auto"/>
                                                            <w:bottom w:val="none" w:sz="0" w:space="0" w:color="auto"/>
                                                            <w:right w:val="none" w:sz="0" w:space="0" w:color="auto"/>
                                                          </w:divBdr>
                                                          <w:divsChild>
                                                            <w:div w:id="132915754">
                                                              <w:marLeft w:val="0"/>
                                                              <w:marRight w:val="0"/>
                                                              <w:marTop w:val="0"/>
                                                              <w:marBottom w:val="0"/>
                                                              <w:divBdr>
                                                                <w:top w:val="none" w:sz="0" w:space="0" w:color="auto"/>
                                                                <w:left w:val="none" w:sz="0" w:space="0" w:color="auto"/>
                                                                <w:bottom w:val="none" w:sz="0" w:space="0" w:color="auto"/>
                                                                <w:right w:val="none" w:sz="0" w:space="0" w:color="auto"/>
                                                              </w:divBdr>
                                                              <w:divsChild>
                                                                <w:div w:id="1323657667">
                                                                  <w:marLeft w:val="0"/>
                                                                  <w:marRight w:val="0"/>
                                                                  <w:marTop w:val="0"/>
                                                                  <w:marBottom w:val="0"/>
                                                                  <w:divBdr>
                                                                    <w:top w:val="none" w:sz="0" w:space="0" w:color="auto"/>
                                                                    <w:left w:val="none" w:sz="0" w:space="0" w:color="auto"/>
                                                                    <w:bottom w:val="none" w:sz="0" w:space="0" w:color="auto"/>
                                                                    <w:right w:val="none" w:sz="0" w:space="0" w:color="auto"/>
                                                                  </w:divBdr>
                                                                  <w:divsChild>
                                                                    <w:div w:id="546768288">
                                                                      <w:marLeft w:val="0"/>
                                                                      <w:marRight w:val="0"/>
                                                                      <w:marTop w:val="0"/>
                                                                      <w:marBottom w:val="0"/>
                                                                      <w:divBdr>
                                                                        <w:top w:val="none" w:sz="0" w:space="0" w:color="auto"/>
                                                                        <w:left w:val="none" w:sz="0" w:space="0" w:color="auto"/>
                                                                        <w:bottom w:val="none" w:sz="0" w:space="0" w:color="auto"/>
                                                                        <w:right w:val="none" w:sz="0" w:space="0" w:color="auto"/>
                                                                      </w:divBdr>
                                                                      <w:divsChild>
                                                                        <w:div w:id="775488903">
                                                                          <w:marLeft w:val="0"/>
                                                                          <w:marRight w:val="0"/>
                                                                          <w:marTop w:val="0"/>
                                                                          <w:marBottom w:val="0"/>
                                                                          <w:divBdr>
                                                                            <w:top w:val="none" w:sz="0" w:space="0" w:color="auto"/>
                                                                            <w:left w:val="none" w:sz="0" w:space="0" w:color="auto"/>
                                                                            <w:bottom w:val="none" w:sz="0" w:space="0" w:color="auto"/>
                                                                            <w:right w:val="none" w:sz="0" w:space="0" w:color="auto"/>
                                                                          </w:divBdr>
                                                                          <w:divsChild>
                                                                            <w:div w:id="751004661">
                                                                              <w:marLeft w:val="0"/>
                                                                              <w:marRight w:val="0"/>
                                                                              <w:marTop w:val="0"/>
                                                                              <w:marBottom w:val="0"/>
                                                                              <w:divBdr>
                                                                                <w:top w:val="none" w:sz="0" w:space="0" w:color="auto"/>
                                                                                <w:left w:val="none" w:sz="0" w:space="0" w:color="auto"/>
                                                                                <w:bottom w:val="none" w:sz="0" w:space="0" w:color="auto"/>
                                                                                <w:right w:val="none" w:sz="0" w:space="0" w:color="auto"/>
                                                                              </w:divBdr>
                                                                              <w:divsChild>
                                                                                <w:div w:id="75322088">
                                                                                  <w:marLeft w:val="0"/>
                                                                                  <w:marRight w:val="0"/>
                                                                                  <w:marTop w:val="0"/>
                                                                                  <w:marBottom w:val="0"/>
                                                                                  <w:divBdr>
                                                                                    <w:top w:val="none" w:sz="0" w:space="0" w:color="auto"/>
                                                                                    <w:left w:val="none" w:sz="0" w:space="0" w:color="auto"/>
                                                                                    <w:bottom w:val="none" w:sz="0" w:space="0" w:color="auto"/>
                                                                                    <w:right w:val="none" w:sz="0" w:space="0" w:color="auto"/>
                                                                                  </w:divBdr>
                                                                                  <w:divsChild>
                                                                                    <w:div w:id="1177306200">
                                                                                      <w:marLeft w:val="0"/>
                                                                                      <w:marRight w:val="0"/>
                                                                                      <w:marTop w:val="0"/>
                                                                                      <w:marBottom w:val="0"/>
                                                                                      <w:divBdr>
                                                                                        <w:top w:val="none" w:sz="0" w:space="0" w:color="auto"/>
                                                                                        <w:left w:val="none" w:sz="0" w:space="0" w:color="auto"/>
                                                                                        <w:bottom w:val="none" w:sz="0" w:space="0" w:color="auto"/>
                                                                                        <w:right w:val="none" w:sz="0" w:space="0" w:color="auto"/>
                                                                                      </w:divBdr>
                                                                                      <w:divsChild>
                                                                                        <w:div w:id="13729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0628">
      <w:bodyDiv w:val="1"/>
      <w:marLeft w:val="0"/>
      <w:marRight w:val="0"/>
      <w:marTop w:val="0"/>
      <w:marBottom w:val="0"/>
      <w:divBdr>
        <w:top w:val="none" w:sz="0" w:space="0" w:color="auto"/>
        <w:left w:val="none" w:sz="0" w:space="0" w:color="auto"/>
        <w:bottom w:val="none" w:sz="0" w:space="0" w:color="auto"/>
        <w:right w:val="none" w:sz="0" w:space="0" w:color="auto"/>
      </w:divBdr>
    </w:div>
    <w:div w:id="1007561865">
      <w:bodyDiv w:val="1"/>
      <w:marLeft w:val="0"/>
      <w:marRight w:val="0"/>
      <w:marTop w:val="0"/>
      <w:marBottom w:val="0"/>
      <w:divBdr>
        <w:top w:val="none" w:sz="0" w:space="0" w:color="auto"/>
        <w:left w:val="none" w:sz="0" w:space="0" w:color="auto"/>
        <w:bottom w:val="none" w:sz="0" w:space="0" w:color="auto"/>
        <w:right w:val="none" w:sz="0" w:space="0" w:color="auto"/>
      </w:divBdr>
    </w:div>
    <w:div w:id="2061124705">
      <w:bodyDiv w:val="1"/>
      <w:marLeft w:val="0"/>
      <w:marRight w:val="0"/>
      <w:marTop w:val="0"/>
      <w:marBottom w:val="0"/>
      <w:divBdr>
        <w:top w:val="none" w:sz="0" w:space="0" w:color="auto"/>
        <w:left w:val="none" w:sz="0" w:space="0" w:color="auto"/>
        <w:bottom w:val="none" w:sz="0" w:space="0" w:color="auto"/>
        <w:right w:val="none" w:sz="0" w:space="0" w:color="auto"/>
      </w:divBdr>
      <w:divsChild>
        <w:div w:id="2142770494">
          <w:marLeft w:val="0"/>
          <w:marRight w:val="0"/>
          <w:marTop w:val="0"/>
          <w:marBottom w:val="0"/>
          <w:divBdr>
            <w:top w:val="none" w:sz="0" w:space="0" w:color="auto"/>
            <w:left w:val="none" w:sz="0" w:space="0" w:color="auto"/>
            <w:bottom w:val="none" w:sz="0" w:space="0" w:color="auto"/>
            <w:right w:val="none" w:sz="0" w:space="0" w:color="auto"/>
          </w:divBdr>
          <w:divsChild>
            <w:div w:id="1077940001">
              <w:marLeft w:val="0"/>
              <w:marRight w:val="0"/>
              <w:marTop w:val="0"/>
              <w:marBottom w:val="0"/>
              <w:divBdr>
                <w:top w:val="none" w:sz="0" w:space="0" w:color="auto"/>
                <w:left w:val="none" w:sz="0" w:space="0" w:color="auto"/>
                <w:bottom w:val="none" w:sz="0" w:space="0" w:color="auto"/>
                <w:right w:val="none" w:sz="0" w:space="0" w:color="auto"/>
              </w:divBdr>
              <w:divsChild>
                <w:div w:id="2042198633">
                  <w:marLeft w:val="0"/>
                  <w:marRight w:val="0"/>
                  <w:marTop w:val="0"/>
                  <w:marBottom w:val="0"/>
                  <w:divBdr>
                    <w:top w:val="none" w:sz="0" w:space="0" w:color="auto"/>
                    <w:left w:val="none" w:sz="0" w:space="0" w:color="auto"/>
                    <w:bottom w:val="none" w:sz="0" w:space="0" w:color="auto"/>
                    <w:right w:val="none" w:sz="0" w:space="0" w:color="auto"/>
                  </w:divBdr>
                  <w:divsChild>
                    <w:div w:id="849681763">
                      <w:marLeft w:val="0"/>
                      <w:marRight w:val="0"/>
                      <w:marTop w:val="45"/>
                      <w:marBottom w:val="0"/>
                      <w:divBdr>
                        <w:top w:val="none" w:sz="0" w:space="0" w:color="auto"/>
                        <w:left w:val="none" w:sz="0" w:space="0" w:color="auto"/>
                        <w:bottom w:val="none" w:sz="0" w:space="0" w:color="auto"/>
                        <w:right w:val="none" w:sz="0" w:space="0" w:color="auto"/>
                      </w:divBdr>
                      <w:divsChild>
                        <w:div w:id="2024625810">
                          <w:marLeft w:val="0"/>
                          <w:marRight w:val="0"/>
                          <w:marTop w:val="0"/>
                          <w:marBottom w:val="0"/>
                          <w:divBdr>
                            <w:top w:val="none" w:sz="0" w:space="0" w:color="auto"/>
                            <w:left w:val="none" w:sz="0" w:space="0" w:color="auto"/>
                            <w:bottom w:val="none" w:sz="0" w:space="0" w:color="auto"/>
                            <w:right w:val="none" w:sz="0" w:space="0" w:color="auto"/>
                          </w:divBdr>
                          <w:divsChild>
                            <w:div w:id="1986156386">
                              <w:marLeft w:val="2070"/>
                              <w:marRight w:val="3960"/>
                              <w:marTop w:val="0"/>
                              <w:marBottom w:val="0"/>
                              <w:divBdr>
                                <w:top w:val="none" w:sz="0" w:space="0" w:color="auto"/>
                                <w:left w:val="none" w:sz="0" w:space="0" w:color="auto"/>
                                <w:bottom w:val="none" w:sz="0" w:space="0" w:color="auto"/>
                                <w:right w:val="none" w:sz="0" w:space="0" w:color="auto"/>
                              </w:divBdr>
                              <w:divsChild>
                                <w:div w:id="189144836">
                                  <w:marLeft w:val="0"/>
                                  <w:marRight w:val="0"/>
                                  <w:marTop w:val="0"/>
                                  <w:marBottom w:val="0"/>
                                  <w:divBdr>
                                    <w:top w:val="none" w:sz="0" w:space="0" w:color="auto"/>
                                    <w:left w:val="none" w:sz="0" w:space="0" w:color="auto"/>
                                    <w:bottom w:val="none" w:sz="0" w:space="0" w:color="auto"/>
                                    <w:right w:val="none" w:sz="0" w:space="0" w:color="auto"/>
                                  </w:divBdr>
                                  <w:divsChild>
                                    <w:div w:id="216745078">
                                      <w:marLeft w:val="0"/>
                                      <w:marRight w:val="0"/>
                                      <w:marTop w:val="0"/>
                                      <w:marBottom w:val="0"/>
                                      <w:divBdr>
                                        <w:top w:val="none" w:sz="0" w:space="0" w:color="auto"/>
                                        <w:left w:val="none" w:sz="0" w:space="0" w:color="auto"/>
                                        <w:bottom w:val="none" w:sz="0" w:space="0" w:color="auto"/>
                                        <w:right w:val="none" w:sz="0" w:space="0" w:color="auto"/>
                                      </w:divBdr>
                                      <w:divsChild>
                                        <w:div w:id="1728720706">
                                          <w:marLeft w:val="0"/>
                                          <w:marRight w:val="0"/>
                                          <w:marTop w:val="0"/>
                                          <w:marBottom w:val="0"/>
                                          <w:divBdr>
                                            <w:top w:val="none" w:sz="0" w:space="0" w:color="auto"/>
                                            <w:left w:val="none" w:sz="0" w:space="0" w:color="auto"/>
                                            <w:bottom w:val="none" w:sz="0" w:space="0" w:color="auto"/>
                                            <w:right w:val="none" w:sz="0" w:space="0" w:color="auto"/>
                                          </w:divBdr>
                                          <w:divsChild>
                                            <w:div w:id="1279289070">
                                              <w:marLeft w:val="0"/>
                                              <w:marRight w:val="0"/>
                                              <w:marTop w:val="90"/>
                                              <w:marBottom w:val="0"/>
                                              <w:divBdr>
                                                <w:top w:val="none" w:sz="0" w:space="0" w:color="auto"/>
                                                <w:left w:val="none" w:sz="0" w:space="0" w:color="auto"/>
                                                <w:bottom w:val="none" w:sz="0" w:space="0" w:color="auto"/>
                                                <w:right w:val="none" w:sz="0" w:space="0" w:color="auto"/>
                                              </w:divBdr>
                                              <w:divsChild>
                                                <w:div w:id="524485968">
                                                  <w:marLeft w:val="0"/>
                                                  <w:marRight w:val="0"/>
                                                  <w:marTop w:val="0"/>
                                                  <w:marBottom w:val="0"/>
                                                  <w:divBdr>
                                                    <w:top w:val="none" w:sz="0" w:space="0" w:color="auto"/>
                                                    <w:left w:val="none" w:sz="0" w:space="0" w:color="auto"/>
                                                    <w:bottom w:val="none" w:sz="0" w:space="0" w:color="auto"/>
                                                    <w:right w:val="none" w:sz="0" w:space="0" w:color="auto"/>
                                                  </w:divBdr>
                                                  <w:divsChild>
                                                    <w:div w:id="1489402052">
                                                      <w:marLeft w:val="0"/>
                                                      <w:marRight w:val="0"/>
                                                      <w:marTop w:val="0"/>
                                                      <w:marBottom w:val="0"/>
                                                      <w:divBdr>
                                                        <w:top w:val="none" w:sz="0" w:space="0" w:color="auto"/>
                                                        <w:left w:val="none" w:sz="0" w:space="0" w:color="auto"/>
                                                        <w:bottom w:val="none" w:sz="0" w:space="0" w:color="auto"/>
                                                        <w:right w:val="none" w:sz="0" w:space="0" w:color="auto"/>
                                                      </w:divBdr>
                                                      <w:divsChild>
                                                        <w:div w:id="2134905833">
                                                          <w:marLeft w:val="0"/>
                                                          <w:marRight w:val="0"/>
                                                          <w:marTop w:val="0"/>
                                                          <w:marBottom w:val="390"/>
                                                          <w:divBdr>
                                                            <w:top w:val="none" w:sz="0" w:space="0" w:color="auto"/>
                                                            <w:left w:val="none" w:sz="0" w:space="0" w:color="auto"/>
                                                            <w:bottom w:val="none" w:sz="0" w:space="0" w:color="auto"/>
                                                            <w:right w:val="none" w:sz="0" w:space="0" w:color="auto"/>
                                                          </w:divBdr>
                                                          <w:divsChild>
                                                            <w:div w:id="1375616805">
                                                              <w:marLeft w:val="0"/>
                                                              <w:marRight w:val="0"/>
                                                              <w:marTop w:val="0"/>
                                                              <w:marBottom w:val="0"/>
                                                              <w:divBdr>
                                                                <w:top w:val="none" w:sz="0" w:space="0" w:color="auto"/>
                                                                <w:left w:val="none" w:sz="0" w:space="0" w:color="auto"/>
                                                                <w:bottom w:val="none" w:sz="0" w:space="0" w:color="auto"/>
                                                                <w:right w:val="none" w:sz="0" w:space="0" w:color="auto"/>
                                                              </w:divBdr>
                                                              <w:divsChild>
                                                                <w:div w:id="892501290">
                                                                  <w:marLeft w:val="0"/>
                                                                  <w:marRight w:val="0"/>
                                                                  <w:marTop w:val="0"/>
                                                                  <w:marBottom w:val="0"/>
                                                                  <w:divBdr>
                                                                    <w:top w:val="none" w:sz="0" w:space="0" w:color="auto"/>
                                                                    <w:left w:val="none" w:sz="0" w:space="0" w:color="auto"/>
                                                                    <w:bottom w:val="none" w:sz="0" w:space="0" w:color="auto"/>
                                                                    <w:right w:val="none" w:sz="0" w:space="0" w:color="auto"/>
                                                                  </w:divBdr>
                                                                  <w:divsChild>
                                                                    <w:div w:id="278530060">
                                                                      <w:marLeft w:val="0"/>
                                                                      <w:marRight w:val="0"/>
                                                                      <w:marTop w:val="0"/>
                                                                      <w:marBottom w:val="0"/>
                                                                      <w:divBdr>
                                                                        <w:top w:val="none" w:sz="0" w:space="0" w:color="auto"/>
                                                                        <w:left w:val="none" w:sz="0" w:space="0" w:color="auto"/>
                                                                        <w:bottom w:val="none" w:sz="0" w:space="0" w:color="auto"/>
                                                                        <w:right w:val="none" w:sz="0" w:space="0" w:color="auto"/>
                                                                      </w:divBdr>
                                                                      <w:divsChild>
                                                                        <w:div w:id="606616807">
                                                                          <w:marLeft w:val="0"/>
                                                                          <w:marRight w:val="0"/>
                                                                          <w:marTop w:val="0"/>
                                                                          <w:marBottom w:val="0"/>
                                                                          <w:divBdr>
                                                                            <w:top w:val="none" w:sz="0" w:space="0" w:color="auto"/>
                                                                            <w:left w:val="none" w:sz="0" w:space="0" w:color="auto"/>
                                                                            <w:bottom w:val="none" w:sz="0" w:space="0" w:color="auto"/>
                                                                            <w:right w:val="none" w:sz="0" w:space="0" w:color="auto"/>
                                                                          </w:divBdr>
                                                                          <w:divsChild>
                                                                            <w:div w:id="1768113047">
                                                                              <w:marLeft w:val="0"/>
                                                                              <w:marRight w:val="0"/>
                                                                              <w:marTop w:val="0"/>
                                                                              <w:marBottom w:val="0"/>
                                                                              <w:divBdr>
                                                                                <w:top w:val="none" w:sz="0" w:space="0" w:color="auto"/>
                                                                                <w:left w:val="none" w:sz="0" w:space="0" w:color="auto"/>
                                                                                <w:bottom w:val="none" w:sz="0" w:space="0" w:color="auto"/>
                                                                                <w:right w:val="none" w:sz="0" w:space="0" w:color="auto"/>
                                                                              </w:divBdr>
                                                                              <w:divsChild>
                                                                                <w:div w:id="1480657890">
                                                                                  <w:marLeft w:val="0"/>
                                                                                  <w:marRight w:val="0"/>
                                                                                  <w:marTop w:val="0"/>
                                                                                  <w:marBottom w:val="0"/>
                                                                                  <w:divBdr>
                                                                                    <w:top w:val="none" w:sz="0" w:space="0" w:color="auto"/>
                                                                                    <w:left w:val="none" w:sz="0" w:space="0" w:color="auto"/>
                                                                                    <w:bottom w:val="none" w:sz="0" w:space="0" w:color="auto"/>
                                                                                    <w:right w:val="none" w:sz="0" w:space="0" w:color="auto"/>
                                                                                  </w:divBdr>
                                                                                  <w:divsChild>
                                                                                    <w:div w:id="1207571419">
                                                                                      <w:marLeft w:val="0"/>
                                                                                      <w:marRight w:val="0"/>
                                                                                      <w:marTop w:val="0"/>
                                                                                      <w:marBottom w:val="0"/>
                                                                                      <w:divBdr>
                                                                                        <w:top w:val="none" w:sz="0" w:space="0" w:color="auto"/>
                                                                                        <w:left w:val="none" w:sz="0" w:space="0" w:color="auto"/>
                                                                                        <w:bottom w:val="none" w:sz="0" w:space="0" w:color="auto"/>
                                                                                        <w:right w:val="none" w:sz="0" w:space="0" w:color="auto"/>
                                                                                      </w:divBdr>
                                                                                      <w:divsChild>
                                                                                        <w:div w:id="12957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528</Words>
  <Characters>2909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Cuadra Maider</dc:creator>
  <cp:keywords/>
  <dc:description/>
  <cp:lastModifiedBy>Cuadra Maider</cp:lastModifiedBy>
  <cp:revision>6</cp:revision>
  <dcterms:created xsi:type="dcterms:W3CDTF">2018-04-15T21:49:00Z</dcterms:created>
  <dcterms:modified xsi:type="dcterms:W3CDTF">2018-04-16T05:54:00Z</dcterms:modified>
</cp:coreProperties>
</file>